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6E6" w:rsidRDefault="00D326E6" w:rsidP="002004CC">
      <w:pPr>
        <w:pBdr>
          <w:bottom w:val="single" w:sz="12" w:space="1" w:color="auto"/>
        </w:pBdr>
        <w:tabs>
          <w:tab w:val="left" w:pos="2127"/>
        </w:tabs>
        <w:ind w:left="2131" w:hanging="2131"/>
        <w:jc w:val="both"/>
        <w:rPr>
          <w:b/>
          <w:sz w:val="24"/>
        </w:rPr>
      </w:pPr>
    </w:p>
    <w:p w:rsidR="002004CC" w:rsidRPr="002004CC" w:rsidRDefault="002004CC" w:rsidP="002004CC">
      <w:pPr>
        <w:tabs>
          <w:tab w:val="left" w:pos="2127"/>
        </w:tabs>
        <w:ind w:left="2131" w:hanging="2131"/>
        <w:jc w:val="both"/>
        <w:rPr>
          <w:b/>
          <w:sz w:val="24"/>
        </w:rPr>
      </w:pPr>
      <w:r w:rsidRPr="006F2942">
        <w:rPr>
          <w:b/>
          <w:sz w:val="24"/>
        </w:rPr>
        <w:t>Source:</w:t>
      </w:r>
      <w:r w:rsidRPr="006F2942">
        <w:rPr>
          <w:b/>
          <w:sz w:val="24"/>
        </w:rPr>
        <w:tab/>
        <w:t>HEAD acoustics GmbH</w:t>
      </w:r>
    </w:p>
    <w:p w:rsidR="002004CC" w:rsidRPr="006F2942" w:rsidRDefault="002004CC" w:rsidP="002004CC">
      <w:pPr>
        <w:tabs>
          <w:tab w:val="left" w:pos="2127"/>
        </w:tabs>
        <w:ind w:left="2131" w:hanging="2131"/>
        <w:jc w:val="both"/>
        <w:rPr>
          <w:b/>
          <w:sz w:val="24"/>
          <w:lang w:eastAsia="zh-CN"/>
        </w:rPr>
      </w:pPr>
      <w:r w:rsidRPr="006F2942">
        <w:rPr>
          <w:b/>
          <w:sz w:val="24"/>
        </w:rPr>
        <w:t>Title:</w:t>
      </w:r>
      <w:r w:rsidRPr="006F2942">
        <w:rPr>
          <w:b/>
          <w:sz w:val="24"/>
        </w:rPr>
        <w:tab/>
      </w:r>
      <w:r w:rsidR="00246156" w:rsidRPr="00246156">
        <w:rPr>
          <w:b/>
          <w:sz w:val="24"/>
        </w:rPr>
        <w:t>Preliminary results of HaNTE round robin test results for Lab2</w:t>
      </w:r>
    </w:p>
    <w:p w:rsidR="002004CC" w:rsidRPr="006F2942" w:rsidRDefault="002004CC" w:rsidP="002004CC">
      <w:pPr>
        <w:pBdr>
          <w:bottom w:val="single" w:sz="12" w:space="1" w:color="auto"/>
        </w:pBdr>
        <w:tabs>
          <w:tab w:val="left" w:pos="2127"/>
        </w:tabs>
        <w:ind w:left="2131" w:hanging="2131"/>
        <w:jc w:val="both"/>
        <w:rPr>
          <w:b/>
          <w:sz w:val="24"/>
        </w:rPr>
      </w:pPr>
      <w:r w:rsidRPr="006F2942">
        <w:rPr>
          <w:b/>
          <w:sz w:val="24"/>
        </w:rPr>
        <w:t>Document for:</w:t>
      </w:r>
      <w:r w:rsidRPr="006F2942">
        <w:rPr>
          <w:b/>
          <w:sz w:val="24"/>
        </w:rPr>
        <w:tab/>
        <w:t>Discussion</w:t>
      </w:r>
    </w:p>
    <w:p w:rsidR="00D326E6" w:rsidRPr="006F2942" w:rsidRDefault="00D326E6" w:rsidP="002004CC"/>
    <w:p w:rsidR="002004CC" w:rsidRPr="006F2942" w:rsidRDefault="002004CC" w:rsidP="00D326E6">
      <w:pPr>
        <w:pStyle w:val="berschrift1"/>
      </w:pPr>
      <w:r w:rsidRPr="006F2942">
        <w:t>Introduction</w:t>
      </w:r>
    </w:p>
    <w:p w:rsidR="00D326E6" w:rsidRDefault="00246156" w:rsidP="002004CC">
      <w:r w:rsidRPr="00246156">
        <w:t>This contribution reports on the Handsets featuring Non-Traditional Earpieces (HaNTE) rou</w:t>
      </w:r>
      <w:r>
        <w:t>nd robin results at Laboratory 2</w:t>
      </w:r>
      <w:r w:rsidRPr="00246156">
        <w:t xml:space="preserve"> (</w:t>
      </w:r>
      <w:r>
        <w:t>HEAD acoustics GmbH</w:t>
      </w:r>
      <w:r w:rsidRPr="00246156">
        <w:t>).</w:t>
      </w:r>
      <w:r>
        <w:t xml:space="preserve"> Tests were conducted according to the agreed test plan </w:t>
      </w:r>
      <w:sdt>
        <w:sdtPr>
          <w:id w:val="777831136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3GPPS4201164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[1]</w:t>
          </w:r>
          <w:r>
            <w:fldChar w:fldCharType="end"/>
          </w:r>
        </w:sdtContent>
      </w:sdt>
      <w:r>
        <w:t xml:space="preserve"> of the 3GPP work item HaNTE </w:t>
      </w:r>
      <w:sdt>
        <w:sdtPr>
          <w:id w:val="409049864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3GPPSP191212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[2]</w:t>
          </w:r>
          <w:r>
            <w:fldChar w:fldCharType="end"/>
          </w:r>
        </w:sdtContent>
      </w:sdt>
      <w:r>
        <w:t>.</w:t>
      </w:r>
      <w:r w:rsidR="00B2658E">
        <w:t xml:space="preserve"> In addition,</w:t>
      </w:r>
      <w:r w:rsidR="00666338">
        <w:t xml:space="preserve"> initial</w:t>
      </w:r>
      <w:r w:rsidR="00B2658E">
        <w:t xml:space="preserve"> results and definitions from lab 1 of the round robin test </w:t>
      </w:r>
      <w:sdt>
        <w:sdtPr>
          <w:id w:val="1752706791"/>
          <w:citation/>
        </w:sdtPr>
        <w:sdtContent>
          <w:r w:rsidR="00B2658E">
            <w:fldChar w:fldCharType="begin"/>
          </w:r>
          <w:r w:rsidR="00B2658E">
            <w:rPr>
              <w:lang w:val="de-DE"/>
            </w:rPr>
            <w:instrText xml:space="preserve"> CITATION 3GPPS4201096 \l 1031 </w:instrText>
          </w:r>
          <w:r w:rsidR="00B2658E">
            <w:fldChar w:fldCharType="separate"/>
          </w:r>
          <w:r w:rsidR="00884BF3" w:rsidRPr="00884BF3">
            <w:rPr>
              <w:noProof/>
              <w:lang w:val="de-DE"/>
            </w:rPr>
            <w:t>[3]</w:t>
          </w:r>
          <w:r w:rsidR="00B2658E">
            <w:fldChar w:fldCharType="end"/>
          </w:r>
        </w:sdtContent>
      </w:sdt>
      <w:r w:rsidR="00B2658E">
        <w:t xml:space="preserve"> are reviewed.</w:t>
      </w:r>
    </w:p>
    <w:p w:rsidR="002C57BF" w:rsidRPr="006F2942" w:rsidRDefault="002C57BF" w:rsidP="002C57BF">
      <w:pPr>
        <w:pStyle w:val="berschrift1"/>
      </w:pPr>
      <w:r>
        <w:t>Devices</w:t>
      </w:r>
    </w:p>
    <w:p w:rsidR="002C57BF" w:rsidRDefault="002C57BF" w:rsidP="002C57BF">
      <w:r>
        <w:t xml:space="preserve">Seven commercially available </w:t>
      </w:r>
      <w:r w:rsidR="00431FF8">
        <w:t xml:space="preserve">mobile phones </w:t>
      </w:r>
      <w:r>
        <w:t>were evaluated</w:t>
      </w:r>
      <w:r w:rsidR="00431FF8">
        <w:t xml:space="preserve"> as devices under test (DUT), which all provide a non-traditional earpiece</w:t>
      </w:r>
      <w:r>
        <w:t xml:space="preserve">. </w:t>
      </w:r>
      <w:r w:rsidR="00431FF8">
        <w:t xml:space="preserve">For reference, an additional device </w:t>
      </w:r>
      <w:r>
        <w:t xml:space="preserve">with a traditional earpiece was evaluated as an eighth device. Since the form factor of all devices is similar (smart phones), the </w:t>
      </w:r>
      <w:r w:rsidRPr="00A9283C">
        <w:rPr>
          <w:i/>
        </w:rPr>
        <w:t>alternative handset position</w:t>
      </w:r>
      <w:r>
        <w:t xml:space="preserve"> (also called </w:t>
      </w:r>
      <w:r w:rsidRPr="00A9283C">
        <w:rPr>
          <w:i/>
        </w:rPr>
        <w:t>flat handset position</w:t>
      </w:r>
      <w:r>
        <w:t xml:space="preserve">) according to ITU-T P.64 </w:t>
      </w:r>
      <w:sdt>
        <w:sdtPr>
          <w:id w:val="-1558697348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ITU072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[4]</w:t>
          </w:r>
          <w:r>
            <w:fldChar w:fldCharType="end"/>
          </w:r>
        </w:sdtContent>
      </w:sdt>
      <w:r>
        <w:t xml:space="preserve">, where B-axis is rotated by </w:t>
      </w:r>
      <w:r>
        <w:noBreakHyphen/>
        <w:t>5° (∆B=5°).</w:t>
      </w:r>
    </w:p>
    <w:p w:rsidR="002C57BF" w:rsidRDefault="002C57BF" w:rsidP="002C57BF">
      <w:r>
        <w:t>For the HaNTE-devices (DUT1 to DUT7), a common ECRP of Y</w:t>
      </w:r>
      <w:r w:rsidRPr="00846B78">
        <w:rPr>
          <w:vertAlign w:val="subscript"/>
        </w:rPr>
        <w:t>e</w:t>
      </w:r>
      <w:r>
        <w:t xml:space="preserve">=-21mm was used for testing, as already specified in the test results from lab 1 </w:t>
      </w:r>
      <w:sdt>
        <w:sdtPr>
          <w:id w:val="-81603036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3GPPS4201096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[3]</w:t>
          </w:r>
          <w:r>
            <w:fldChar w:fldCharType="end"/>
          </w:r>
        </w:sdtContent>
      </w:sdt>
      <w:r>
        <w:t>. ECRP of DUT8 (non-HaNTE device) was determined via visible acoustic outlet.</w:t>
      </w:r>
    </w:p>
    <w:p w:rsidR="00D326E6" w:rsidRDefault="00D326E6" w:rsidP="00D326E6">
      <w:pPr>
        <w:pStyle w:val="berschrift1"/>
      </w:pPr>
      <w:r>
        <w:t>Test setup</w:t>
      </w:r>
    </w:p>
    <w:p w:rsidR="00D326E6" w:rsidRDefault="000D6221" w:rsidP="000D6221">
      <w:pPr>
        <w:pStyle w:val="berschrift2"/>
      </w:pPr>
      <w:bookmarkStart w:id="0" w:name="_Ref53673030"/>
      <w:r>
        <w:t>Overview</w:t>
      </w:r>
      <w:bookmarkEnd w:id="0"/>
    </w:p>
    <w:p w:rsidR="00246156" w:rsidRDefault="00246156" w:rsidP="00D326E6">
      <w:r>
        <w:t xml:space="preserve">As head and torso simulator (HATS), </w:t>
      </w:r>
      <w:r w:rsidR="000D6221">
        <w:t>HEAD acoustics HMS II.3 (</w:t>
      </w:r>
      <w:r w:rsidR="00B2658E">
        <w:t xml:space="preserve">complies with ITU-T P.58 </w:t>
      </w:r>
      <w:sdt>
        <w:sdtPr>
          <w:id w:val="-1592929237"/>
          <w:citation/>
        </w:sdtPr>
        <w:sdtContent>
          <w:r w:rsidR="00B2658E">
            <w:fldChar w:fldCharType="begin"/>
          </w:r>
          <w:r w:rsidR="00B2658E">
            <w:rPr>
              <w:lang w:val="de-DE"/>
            </w:rPr>
            <w:instrText xml:space="preserve"> CITATION ITU_T_P58 \l 1031 </w:instrText>
          </w:r>
          <w:r w:rsidR="00B2658E">
            <w:fldChar w:fldCharType="separate"/>
          </w:r>
          <w:r w:rsidR="00884BF3" w:rsidRPr="00884BF3">
            <w:rPr>
              <w:noProof/>
              <w:lang w:val="de-DE"/>
            </w:rPr>
            <w:t>[5]</w:t>
          </w:r>
          <w:r w:rsidR="00B2658E">
            <w:fldChar w:fldCharType="end"/>
          </w:r>
        </w:sdtContent>
      </w:sdt>
      <w:r w:rsidR="00B2658E">
        <w:t xml:space="preserve">, </w:t>
      </w:r>
      <w:r w:rsidR="000D6221">
        <w:t>equipped with ear simulators of Type 3.3</w:t>
      </w:r>
      <w:r w:rsidR="006B1686">
        <w:t xml:space="preserve"> </w:t>
      </w:r>
      <w:sdt>
        <w:sdtPr>
          <w:id w:val="1244907617"/>
          <w:citation/>
        </w:sdtPr>
        <w:sdtContent>
          <w:r w:rsidR="006B1686">
            <w:fldChar w:fldCharType="begin"/>
          </w:r>
          <w:r w:rsidR="006B1686">
            <w:rPr>
              <w:lang w:val="de-DE"/>
            </w:rPr>
            <w:instrText xml:space="preserve">CITATION ITUT_P57_2011 \l 1031 </w:instrText>
          </w:r>
          <w:r w:rsidR="006B1686">
            <w:fldChar w:fldCharType="separate"/>
          </w:r>
          <w:r w:rsidR="00884BF3" w:rsidRPr="00884BF3">
            <w:rPr>
              <w:noProof/>
              <w:lang w:val="de-DE"/>
            </w:rPr>
            <w:t>[6]</w:t>
          </w:r>
          <w:r w:rsidR="006B1686">
            <w:fldChar w:fldCharType="end"/>
          </w:r>
        </w:sdtContent>
      </w:sdt>
      <w:r w:rsidR="000D6221">
        <w:t>)</w:t>
      </w:r>
      <w:r>
        <w:t xml:space="preserve"> was used in conjunction with the automated handset positioner HHP IV</w:t>
      </w:r>
      <w:r w:rsidR="00B2658E">
        <w:t xml:space="preserve"> (complies with ITU</w:t>
      </w:r>
      <w:r w:rsidR="00B2658E">
        <w:noBreakHyphen/>
        <w:t>T P.64 </w:t>
      </w:r>
      <w:sdt>
        <w:sdtPr>
          <w:id w:val="1834880813"/>
          <w:citation/>
        </w:sdtPr>
        <w:sdtContent>
          <w:r w:rsidR="00B2658E">
            <w:fldChar w:fldCharType="begin"/>
          </w:r>
          <w:r w:rsidR="00B2658E">
            <w:rPr>
              <w:lang w:val="de-DE"/>
            </w:rPr>
            <w:instrText xml:space="preserve"> CITATION ITU072 \l 1031 </w:instrText>
          </w:r>
          <w:r w:rsidR="00B2658E">
            <w:fldChar w:fldCharType="separate"/>
          </w:r>
          <w:r w:rsidR="00884BF3" w:rsidRPr="00884BF3">
            <w:rPr>
              <w:noProof/>
              <w:lang w:val="de-DE"/>
            </w:rPr>
            <w:t>[4]</w:t>
          </w:r>
          <w:r w:rsidR="00B2658E">
            <w:fldChar w:fldCharType="end"/>
          </w:r>
        </w:sdtContent>
      </w:sdt>
      <w:r w:rsidR="00B2658E">
        <w:t>)</w:t>
      </w:r>
      <w:r>
        <w:t>.</w:t>
      </w:r>
      <w:r w:rsidR="00666338">
        <w:t xml:space="preserve"> For privacy tests (see clause </w:t>
      </w:r>
      <w:r w:rsidR="00666338">
        <w:fldChar w:fldCharType="begin"/>
      </w:r>
      <w:r w:rsidR="00666338">
        <w:instrText xml:space="preserve"> REF _Ref53663916 \r \h </w:instrText>
      </w:r>
      <w:r w:rsidR="00666338">
        <w:fldChar w:fldCharType="separate"/>
      </w:r>
      <w:r w:rsidR="00884BF3">
        <w:t>3.3</w:t>
      </w:r>
      <w:r w:rsidR="00666338">
        <w:fldChar w:fldCharType="end"/>
      </w:r>
      <w:r w:rsidR="00666338">
        <w:t>), HEAD acoustics turntable HRT I was used for the realization of HATS rotation.</w:t>
      </w:r>
    </w:p>
    <w:p w:rsidR="002C57BF" w:rsidRDefault="002C57BF" w:rsidP="00D326E6">
      <w:r>
        <w:t xml:space="preserve">For testing of receive loudness rating and frequency response, 3GPP TS 26.132 </w:t>
      </w:r>
      <w:sdt>
        <w:sdtPr>
          <w:id w:val="-105770824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3GPPTS26132_16_0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[7]</w:t>
          </w:r>
          <w:r>
            <w:fldChar w:fldCharType="end"/>
          </w:r>
        </w:sdtContent>
      </w:sdt>
      <w:r>
        <w:t xml:space="preserve"> specifies the usage of the British English single talk sequence according to clause 7 of ITU-T P.501 </w:t>
      </w:r>
      <w:sdt>
        <w:sdtPr>
          <w:id w:val="221189680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ITUT_P501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[8]</w:t>
          </w:r>
          <w:r>
            <w:fldChar w:fldCharType="end"/>
          </w:r>
        </w:sdtContent>
      </w:sdt>
      <w:r>
        <w:t xml:space="preserve">. In order to reduce testing time, in most cases a shorter measurement signal according to Annex D of ITU-T P.501 </w:t>
      </w:r>
      <w:sdt>
        <w:sdtPr>
          <w:id w:val="48105401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ITUT_P501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[8]</w:t>
          </w:r>
          <w:r>
            <w:fldChar w:fldCharType="end"/>
          </w:r>
        </w:sdtContent>
      </w:sdt>
    </w:p>
    <w:p w:rsidR="000D6221" w:rsidRDefault="000D6221" w:rsidP="00D326E6">
      <w:r>
        <w:t xml:space="preserve">In order to </w:t>
      </w:r>
      <w:r w:rsidR="002C57BF">
        <w:t xml:space="preserve">further </w:t>
      </w:r>
      <w:r>
        <w:t>minimize testing time</w:t>
      </w:r>
      <w:r w:rsidR="00246156">
        <w:t xml:space="preserve"> and </w:t>
      </w:r>
      <w:r w:rsidR="002C57BF">
        <w:t xml:space="preserve">to </w:t>
      </w:r>
      <w:r w:rsidR="00246156">
        <w:t>re-use recordings</w:t>
      </w:r>
      <w:r w:rsidR="002C57BF">
        <w:t xml:space="preserve"> as often as possible</w:t>
      </w:r>
      <w:r>
        <w:t xml:space="preserve">, all </w:t>
      </w:r>
      <w:r w:rsidR="00B2658E">
        <w:t xml:space="preserve">HATS </w:t>
      </w:r>
      <w:r>
        <w:t>measurements were conducted without DRP-ERP or DF-correction.</w:t>
      </w:r>
      <w:r w:rsidR="00246156">
        <w:t xml:space="preserve"> For the analysis of receive frequency responses </w:t>
      </w:r>
      <w:r w:rsidR="003E4DB7">
        <w:t xml:space="preserve">(RFR) </w:t>
      </w:r>
      <w:r w:rsidR="00246156">
        <w:t xml:space="preserve">and speech quality according to ITU-T P.863 </w:t>
      </w:r>
      <w:sdt>
        <w:sdtPr>
          <w:id w:val="1663886842"/>
          <w:citation/>
        </w:sdtPr>
        <w:sdtContent>
          <w:r w:rsidR="00246156">
            <w:fldChar w:fldCharType="begin"/>
          </w:r>
          <w:r w:rsidR="00246156">
            <w:rPr>
              <w:lang w:val="de-DE"/>
            </w:rPr>
            <w:instrText xml:space="preserve"> CITATION ITUTRecommendationP863 \l 1031 </w:instrText>
          </w:r>
          <w:r w:rsidR="00246156">
            <w:fldChar w:fldCharType="separate"/>
          </w:r>
          <w:r w:rsidR="00884BF3" w:rsidRPr="00884BF3">
            <w:rPr>
              <w:noProof/>
              <w:lang w:val="de-DE"/>
            </w:rPr>
            <w:t>[9]</w:t>
          </w:r>
          <w:r w:rsidR="00246156">
            <w:fldChar w:fldCharType="end"/>
          </w:r>
        </w:sdtContent>
      </w:sdt>
      <w:r w:rsidR="00246156">
        <w:t xml:space="preserve">, DF-correction according to ITU-T P.58 </w:t>
      </w:r>
      <w:sdt>
        <w:sdtPr>
          <w:id w:val="92902872"/>
          <w:citation/>
        </w:sdtPr>
        <w:sdtContent>
          <w:r w:rsidR="00246156">
            <w:fldChar w:fldCharType="begin"/>
          </w:r>
          <w:r w:rsidR="00246156">
            <w:rPr>
              <w:lang w:val="de-DE"/>
            </w:rPr>
            <w:instrText xml:space="preserve"> CITATION ITU_T_P58 \l 1031 </w:instrText>
          </w:r>
          <w:r w:rsidR="00246156">
            <w:fldChar w:fldCharType="separate"/>
          </w:r>
          <w:r w:rsidR="00884BF3" w:rsidRPr="00884BF3">
            <w:rPr>
              <w:noProof/>
              <w:lang w:val="de-DE"/>
            </w:rPr>
            <w:t>[5]</w:t>
          </w:r>
          <w:r w:rsidR="00246156">
            <w:fldChar w:fldCharType="end"/>
          </w:r>
        </w:sdtContent>
      </w:sdt>
      <w:r w:rsidR="00246156">
        <w:t xml:space="preserve"> was applied. For the calculation of receive loudness ratings, DRP-ERP-correction</w:t>
      </w:r>
      <w:r w:rsidR="00B2658E">
        <w:t xml:space="preserve"> according to</w:t>
      </w:r>
      <w:r w:rsidR="00246156">
        <w:t xml:space="preserve"> </w:t>
      </w:r>
      <w:r w:rsidR="00B2658E">
        <w:t xml:space="preserve">ITU-T P.57 </w:t>
      </w:r>
      <w:sdt>
        <w:sdtPr>
          <w:id w:val="-141657602"/>
          <w:citation/>
        </w:sdtPr>
        <w:sdtContent>
          <w:r w:rsidR="00B2658E">
            <w:fldChar w:fldCharType="begin"/>
          </w:r>
          <w:r w:rsidR="00B2658E">
            <w:rPr>
              <w:lang w:val="de-DE"/>
            </w:rPr>
            <w:instrText xml:space="preserve"> CITATION ITUT_P57_2011 \l 1031 </w:instrText>
          </w:r>
          <w:r w:rsidR="00B2658E">
            <w:fldChar w:fldCharType="separate"/>
          </w:r>
          <w:r w:rsidR="00884BF3" w:rsidRPr="00884BF3">
            <w:rPr>
              <w:noProof/>
              <w:lang w:val="de-DE"/>
            </w:rPr>
            <w:t>[6]</w:t>
          </w:r>
          <w:r w:rsidR="00B2658E">
            <w:fldChar w:fldCharType="end"/>
          </w:r>
        </w:sdtContent>
      </w:sdt>
      <w:r w:rsidR="00B2658E">
        <w:t xml:space="preserve"> was applied.</w:t>
      </w:r>
    </w:p>
    <w:p w:rsidR="000D6221" w:rsidRDefault="00431FF8" w:rsidP="00D326E6">
      <w:r>
        <w:t xml:space="preserve">According to the test plan </w:t>
      </w:r>
      <w:sdt>
        <w:sdtPr>
          <w:id w:val="-1115906078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3GPPS4201164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[1]</w:t>
          </w:r>
          <w:r>
            <w:fldChar w:fldCharType="end"/>
          </w:r>
        </w:sdtContent>
      </w:sdt>
      <w:r>
        <w:t>, All DUTs were connected via 3G/</w:t>
      </w:r>
      <w:r w:rsidR="000D6221">
        <w:t>UMTS</w:t>
      </w:r>
      <w:r>
        <w:t xml:space="preserve"> to the test equipment</w:t>
      </w:r>
      <w:r w:rsidR="000D6221">
        <w:t>,</w:t>
      </w:r>
      <w:r>
        <w:t xml:space="preserve"> calls were setup with</w:t>
      </w:r>
      <w:r w:rsidR="000D6221">
        <w:t xml:space="preserve"> AMR-WB </w:t>
      </w:r>
      <w:r>
        <w:t xml:space="preserve">codec at </w:t>
      </w:r>
      <w:r w:rsidR="000D6221">
        <w:t>12,65 kbit/s</w:t>
      </w:r>
      <w:r>
        <w:t>.</w:t>
      </w:r>
    </w:p>
    <w:p w:rsidR="00CC1DFB" w:rsidRDefault="00CC1DFB" w:rsidP="00CC1DFB">
      <w:r>
        <w:t>An application force of 8 N was used for all tests.</w:t>
      </w:r>
    </w:p>
    <w:p w:rsidR="000D6221" w:rsidRDefault="00431FF8" w:rsidP="00D326E6">
      <w:r>
        <w:t>The test suite used for the evaluation provided an optional a</w:t>
      </w:r>
      <w:r w:rsidR="000D6221">
        <w:t>utomated volume control</w:t>
      </w:r>
      <w:r>
        <w:t xml:space="preserve"> check, which sweeps all possible volume settings of a device (via Bluetooth remote control). Volume control settings for maximum</w:t>
      </w:r>
      <w:r w:rsidR="00CC1DFB">
        <w:t xml:space="preserve"> (MAX) and nominal (NOM) </w:t>
      </w:r>
      <w:r>
        <w:t xml:space="preserve">loudness ratings were determined with the short British English test sequence according to Annex D of ITU-T P.501 </w:t>
      </w:r>
      <w:sdt>
        <w:sdtPr>
          <w:id w:val="-503823902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ITUT_P501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[8]</w:t>
          </w:r>
          <w:r>
            <w:fldChar w:fldCharType="end"/>
          </w:r>
        </w:sdtContent>
      </w:sdt>
      <w:r>
        <w:t xml:space="preserve">. In addition, the resulting </w:t>
      </w:r>
      <w:r w:rsidR="00CC1DFB">
        <w:t xml:space="preserve">maximum </w:t>
      </w:r>
      <w:r>
        <w:t>volume steps were manually double-</w:t>
      </w:r>
      <w:r w:rsidR="000D6221">
        <w:t xml:space="preserve">checked </w:t>
      </w:r>
      <w:r>
        <w:t xml:space="preserve">by counting the possible volume steps </w:t>
      </w:r>
      <w:r w:rsidR="00CC1DFB">
        <w:t>(</w:t>
      </w:r>
      <w:r>
        <w:t>from minimum to maximum</w:t>
      </w:r>
      <w:r w:rsidR="00CC1DFB">
        <w:t>)</w:t>
      </w:r>
      <w:r>
        <w:t xml:space="preserve"> during a call.</w:t>
      </w:r>
    </w:p>
    <w:p w:rsidR="000D6221" w:rsidRDefault="000D6221" w:rsidP="000D6221">
      <w:pPr>
        <w:pStyle w:val="berschrift2"/>
      </w:pPr>
      <w:r>
        <w:lastRenderedPageBreak/>
        <w:t>Test 1: Speech Quality</w:t>
      </w:r>
    </w:p>
    <w:p w:rsidR="00C84A6C" w:rsidRDefault="00666338" w:rsidP="00D326E6">
      <w:r>
        <w:t>For speech quality testing at nominal and maximum volume, eight sentences of British English speech (two female, two male talkers) from ITU-T P.501</w:t>
      </w:r>
      <w:sdt>
        <w:sdtPr>
          <w:id w:val="762182013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ITUT_P501 \l 1031 </w:instrText>
          </w:r>
          <w:r>
            <w:fldChar w:fldCharType="separate"/>
          </w:r>
          <w:r w:rsidR="00884BF3">
            <w:rPr>
              <w:noProof/>
              <w:lang w:val="de-DE"/>
            </w:rPr>
            <w:t xml:space="preserve"> </w:t>
          </w:r>
          <w:r w:rsidR="00884BF3" w:rsidRPr="00884BF3">
            <w:rPr>
              <w:noProof/>
              <w:lang w:val="de-DE"/>
            </w:rPr>
            <w:t>[8]</w:t>
          </w:r>
          <w:r>
            <w:fldChar w:fldCharType="end"/>
          </w:r>
        </w:sdtContent>
      </w:sdt>
      <w:r>
        <w:t xml:space="preserve"> were concatenated to an overall sequence of 32.0s. The source signal for the receive direction was pre-filtered to wideband and then calibrated to an active speech level (ASL) according to ITU-T P.56 </w:t>
      </w:r>
      <w:sdt>
        <w:sdtPr>
          <w:id w:val="580265490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ITUP56 \l 1031 </w:instrText>
          </w:r>
          <w:r>
            <w:fldChar w:fldCharType="separate"/>
          </w:r>
          <w:r w:rsidR="00884BF3" w:rsidRPr="00884BF3">
            <w:rPr>
              <w:noProof/>
              <w:lang w:val="de-DE"/>
            </w:rPr>
            <w:t>[10]</w:t>
          </w:r>
          <w:r>
            <w:fldChar w:fldCharType="end"/>
          </w:r>
        </w:sdtContent>
      </w:sdt>
      <w:r>
        <w:t xml:space="preserve"> of -16 dBm0. </w:t>
      </w:r>
    </w:p>
    <w:p w:rsidR="000D6221" w:rsidRDefault="00666338" w:rsidP="00D326E6">
      <w:r>
        <w:t xml:space="preserve">The recording is then analyzed with the speech quality prediction method according to </w:t>
      </w:r>
      <w:r w:rsidR="00B2658E">
        <w:t xml:space="preserve">ITU-T P.863 </w:t>
      </w:r>
      <w:sdt>
        <w:sdtPr>
          <w:id w:val="255483498"/>
          <w:citation/>
        </w:sdtPr>
        <w:sdtContent>
          <w:r w:rsidR="00B2658E">
            <w:fldChar w:fldCharType="begin"/>
          </w:r>
          <w:r w:rsidR="00B2658E">
            <w:rPr>
              <w:lang w:val="de-DE"/>
            </w:rPr>
            <w:instrText xml:space="preserve"> CITATION ITUTRecommendationP863 \l 1031 </w:instrText>
          </w:r>
          <w:r w:rsidR="00B2658E">
            <w:fldChar w:fldCharType="separate"/>
          </w:r>
          <w:r w:rsidR="00884BF3" w:rsidRPr="00884BF3">
            <w:rPr>
              <w:noProof/>
              <w:lang w:val="de-DE"/>
            </w:rPr>
            <w:t>[9]</w:t>
          </w:r>
          <w:r w:rsidR="00B2658E">
            <w:fldChar w:fldCharType="end"/>
          </w:r>
        </w:sdtContent>
      </w:sdt>
      <w:r w:rsidR="00C84A6C">
        <w:t xml:space="preserve"> in super-wideband mode (version 2.4)</w:t>
      </w:r>
      <w:r w:rsidR="00B2658E">
        <w:t>,</w:t>
      </w:r>
      <w:r>
        <w:t xml:space="preserve"> analyzing sentences pairs. The resulting four MOS values are averaged to an overall result value.</w:t>
      </w:r>
    </w:p>
    <w:p w:rsidR="000D6221" w:rsidRDefault="000D6221" w:rsidP="000D6221">
      <w:pPr>
        <w:pStyle w:val="berschrift2"/>
      </w:pPr>
      <w:bookmarkStart w:id="1" w:name="_Ref53663916"/>
      <w:r>
        <w:t>Test 2: Privacy</w:t>
      </w:r>
      <w:bookmarkEnd w:id="1"/>
    </w:p>
    <w:p w:rsidR="003E4DB7" w:rsidRDefault="00D44909" w:rsidP="003E4DB7">
      <w:r>
        <w:t>As a measure for acoustic sound radiation of the devices, t</w:t>
      </w:r>
      <w:r w:rsidRPr="00D44909">
        <w:t>he differences in</w:t>
      </w:r>
      <w:r>
        <w:t xml:space="preserve"> RLR between</w:t>
      </w:r>
      <w:r w:rsidRPr="00D44909">
        <w:t xml:space="preserve"> handset mode and far-field </w:t>
      </w:r>
      <w:r>
        <w:t>(</w:t>
      </w:r>
      <w:r w:rsidRPr="00D44909">
        <w:t xml:space="preserve">measured at a radius of 42 </w:t>
      </w:r>
      <w:r>
        <w:t xml:space="preserve">cm in front of </w:t>
      </w:r>
      <w:r w:rsidRPr="00D44909">
        <w:t>the HATS EEP</w:t>
      </w:r>
      <w:r>
        <w:t>)</w:t>
      </w:r>
      <w:r w:rsidR="003E4DB7">
        <w:t xml:space="preserve"> is evaluated as shown in </w:t>
      </w:r>
      <w:r w:rsidR="003E4DB7">
        <w:fldChar w:fldCharType="begin"/>
      </w:r>
      <w:r w:rsidR="003E4DB7">
        <w:instrText xml:space="preserve"> REF _Ref53747164 \h </w:instrText>
      </w:r>
      <w:r w:rsidR="003E4DB7">
        <w:fldChar w:fldCharType="separate"/>
      </w:r>
      <w:r w:rsidR="00884BF3">
        <w:t xml:space="preserve">Figure </w:t>
      </w:r>
      <w:r w:rsidR="00884BF3">
        <w:rPr>
          <w:noProof/>
        </w:rPr>
        <w:t>1</w:t>
      </w:r>
      <w:r w:rsidR="003E4DB7">
        <w:fldChar w:fldCharType="end"/>
      </w:r>
      <w:r w:rsidR="003E4DB7">
        <w:t xml:space="preserve">. Different angles between symmetry plane of the HATS and the measurement microphone are used for testing, i.e. points A, B, C, D and E as defined in </w:t>
      </w:r>
      <w:r>
        <w:fldChar w:fldCharType="begin"/>
      </w:r>
      <w:r>
        <w:instrText xml:space="preserve"> REF _Ref53747069 \h </w:instrText>
      </w:r>
      <w:r>
        <w:fldChar w:fldCharType="separate"/>
      </w:r>
      <w:r w:rsidR="00884BF3">
        <w:t xml:space="preserve">Table </w:t>
      </w:r>
      <w:r w:rsidR="00884BF3">
        <w:rPr>
          <w:noProof/>
        </w:rPr>
        <w:t>1</w:t>
      </w:r>
      <w:r>
        <w:fldChar w:fldCharType="end"/>
      </w:r>
      <w:r w:rsidR="003E4DB7">
        <w:t>. The test is run with maximum volume setting.</w:t>
      </w:r>
    </w:p>
    <w:p w:rsidR="00D44909" w:rsidRDefault="00D44909" w:rsidP="00D326E6"/>
    <w:p w:rsidR="00D44909" w:rsidRDefault="00D44909" w:rsidP="00D44909">
      <w:pPr>
        <w:pStyle w:val="TH"/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6726B7" wp14:editId="08450F87">
                <wp:simplePos x="0" y="0"/>
                <wp:positionH relativeFrom="column">
                  <wp:posOffset>4041404</wp:posOffset>
                </wp:positionH>
                <wp:positionV relativeFrom="paragraph">
                  <wp:posOffset>161859</wp:posOffset>
                </wp:positionV>
                <wp:extent cx="777834" cy="255319"/>
                <wp:effectExtent l="0" t="0" r="381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834" cy="255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BEE" w:rsidRPr="00543415" w:rsidRDefault="00620BEE" w:rsidP="00D44909">
                            <w:pPr>
                              <w:jc w:val="both"/>
                              <w:rPr>
                                <w:szCs w:val="18"/>
                              </w:rPr>
                            </w:pPr>
                            <w:r w:rsidRPr="00D44909">
                              <w:rPr>
                                <w:i/>
                                <w:szCs w:val="18"/>
                              </w:rPr>
                              <w:t>d</w:t>
                            </w:r>
                            <w:r w:rsidRPr="00D44909">
                              <w:rPr>
                                <w:szCs w:val="18"/>
                                <w:vertAlign w:val="subscript"/>
                              </w:rPr>
                              <w:t>HF</w:t>
                            </w:r>
                            <w:r>
                              <w:rPr>
                                <w:szCs w:val="18"/>
                              </w:rPr>
                              <w:t xml:space="preserve"> = </w:t>
                            </w:r>
                            <w:r w:rsidRPr="00543415">
                              <w:rPr>
                                <w:szCs w:val="18"/>
                              </w:rPr>
                              <w:t>42cm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6726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8.2pt;margin-top:12.75pt;width:61.25pt;height:20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" stroked="f">
                <v:textbox>
                  <w:txbxContent>
                    <w:p w:rsidR="00620BEE" w:rsidRPr="00543415" w:rsidRDefault="00620BEE" w:rsidP="00D44909">
                      <w:pPr>
                        <w:jc w:val="both"/>
                        <w:rPr>
                          <w:szCs w:val="18"/>
                        </w:rPr>
                      </w:pPr>
                      <w:r w:rsidRPr="00D44909">
                        <w:rPr>
                          <w:i/>
                          <w:szCs w:val="18"/>
                        </w:rPr>
                        <w:t>d</w:t>
                      </w:r>
                      <w:r w:rsidRPr="00D44909">
                        <w:rPr>
                          <w:szCs w:val="18"/>
                          <w:vertAlign w:val="subscript"/>
                        </w:rPr>
                        <w:t>HF</w:t>
                      </w:r>
                      <w:r>
                        <w:rPr>
                          <w:szCs w:val="18"/>
                        </w:rPr>
                        <w:t xml:space="preserve"> = </w:t>
                      </w:r>
                      <w:r w:rsidRPr="00543415">
                        <w:rPr>
                          <w:szCs w:val="18"/>
                        </w:rPr>
                        <w:t>42cm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0" distR="0" wp14:anchorId="51C59C23" wp14:editId="2503CA8D">
            <wp:extent cx="2418935" cy="2184611"/>
            <wp:effectExtent l="0" t="0" r="635" b="635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52" t="12308" r="23499" b="4784"/>
                    <a:stretch/>
                  </pic:blipFill>
                  <pic:spPr bwMode="auto">
                    <a:xfrm>
                      <a:off x="0" y="0"/>
                      <a:ext cx="2426605" cy="2191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BFC8369" wp14:editId="614A28DC">
            <wp:extent cx="3324607" cy="2253995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24"/>
                    <a:stretch/>
                  </pic:blipFill>
                  <pic:spPr bwMode="auto">
                    <a:xfrm>
                      <a:off x="0" y="0"/>
                      <a:ext cx="3325824" cy="225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4909" w:rsidRDefault="00D44909" w:rsidP="00D44909">
      <w:pPr>
        <w:pStyle w:val="TF"/>
      </w:pPr>
      <w:bookmarkStart w:id="2" w:name="_Ref537471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4BF3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3E4DB7">
        <w:t>Test setup for privacy</w:t>
      </w:r>
    </w:p>
    <w:p w:rsidR="00D44909" w:rsidRDefault="00D44909" w:rsidP="00D326E6"/>
    <w:p w:rsidR="00D44909" w:rsidRDefault="00D44909" w:rsidP="00D44909">
      <w:pPr>
        <w:pStyle w:val="TH"/>
      </w:pPr>
      <w:bookmarkStart w:id="3" w:name="_Ref53747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3E4DB7">
        <w:t>Angles for testing privacy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3187"/>
      </w:tblGrid>
      <w:tr w:rsidR="00D44909" w:rsidTr="00D44909">
        <w:trPr>
          <w:jc w:val="center"/>
        </w:trPr>
        <w:tc>
          <w:tcPr>
            <w:tcW w:w="1470" w:type="dxa"/>
          </w:tcPr>
          <w:p w:rsidR="00D44909" w:rsidRDefault="00D44909" w:rsidP="004A1F7B">
            <w:pPr>
              <w:pStyle w:val="TAH"/>
            </w:pPr>
            <w:r>
              <w:t>Measuring position</w:t>
            </w:r>
          </w:p>
        </w:tc>
        <w:tc>
          <w:tcPr>
            <w:tcW w:w="3187" w:type="dxa"/>
          </w:tcPr>
          <w:p w:rsidR="00D44909" w:rsidRDefault="00D44909" w:rsidP="004A1F7B">
            <w:pPr>
              <w:pStyle w:val="TAH"/>
            </w:pPr>
            <w:r>
              <w:t>Measuring angle (starting from E)</w:t>
            </w:r>
          </w:p>
        </w:tc>
      </w:tr>
      <w:tr w:rsidR="00D44909" w:rsidTr="00D44909">
        <w:trPr>
          <w:jc w:val="center"/>
        </w:trPr>
        <w:tc>
          <w:tcPr>
            <w:tcW w:w="1470" w:type="dxa"/>
          </w:tcPr>
          <w:p w:rsidR="00D44909" w:rsidRDefault="00D44909" w:rsidP="004A1F7B">
            <w:pPr>
              <w:pStyle w:val="TAC"/>
            </w:pPr>
            <w:r>
              <w:t>A</w:t>
            </w:r>
          </w:p>
        </w:tc>
        <w:tc>
          <w:tcPr>
            <w:tcW w:w="3187" w:type="dxa"/>
          </w:tcPr>
          <w:p w:rsidR="00D44909" w:rsidRDefault="00D44909" w:rsidP="004A1F7B">
            <w:pPr>
              <w:pStyle w:val="TAC"/>
            </w:pPr>
            <w:r>
              <w:t>-180°</w:t>
            </w:r>
          </w:p>
        </w:tc>
      </w:tr>
      <w:tr w:rsidR="00D44909" w:rsidTr="00D44909">
        <w:trPr>
          <w:jc w:val="center"/>
        </w:trPr>
        <w:tc>
          <w:tcPr>
            <w:tcW w:w="1470" w:type="dxa"/>
          </w:tcPr>
          <w:p w:rsidR="00D44909" w:rsidRDefault="00D44909" w:rsidP="004A1F7B">
            <w:pPr>
              <w:pStyle w:val="TAC"/>
            </w:pPr>
            <w:r>
              <w:t>B</w:t>
            </w:r>
          </w:p>
        </w:tc>
        <w:tc>
          <w:tcPr>
            <w:tcW w:w="3187" w:type="dxa"/>
          </w:tcPr>
          <w:p w:rsidR="00D44909" w:rsidRDefault="00D44909" w:rsidP="004A1F7B">
            <w:pPr>
              <w:pStyle w:val="TAC"/>
            </w:pPr>
            <w:r>
              <w:t>-135°</w:t>
            </w:r>
          </w:p>
        </w:tc>
      </w:tr>
      <w:tr w:rsidR="00D44909" w:rsidTr="00D44909">
        <w:trPr>
          <w:jc w:val="center"/>
        </w:trPr>
        <w:tc>
          <w:tcPr>
            <w:tcW w:w="1470" w:type="dxa"/>
          </w:tcPr>
          <w:p w:rsidR="00D44909" w:rsidRDefault="00D44909" w:rsidP="004A1F7B">
            <w:pPr>
              <w:pStyle w:val="TAC"/>
            </w:pPr>
            <w:r>
              <w:t>C</w:t>
            </w:r>
          </w:p>
        </w:tc>
        <w:tc>
          <w:tcPr>
            <w:tcW w:w="3187" w:type="dxa"/>
          </w:tcPr>
          <w:p w:rsidR="00D44909" w:rsidRDefault="00D44909" w:rsidP="004A1F7B">
            <w:pPr>
              <w:pStyle w:val="TAC"/>
            </w:pPr>
            <w:r>
              <w:t>-90°</w:t>
            </w:r>
          </w:p>
        </w:tc>
      </w:tr>
      <w:tr w:rsidR="00D44909" w:rsidTr="00D44909">
        <w:trPr>
          <w:jc w:val="center"/>
        </w:trPr>
        <w:tc>
          <w:tcPr>
            <w:tcW w:w="1470" w:type="dxa"/>
          </w:tcPr>
          <w:p w:rsidR="00D44909" w:rsidRDefault="00D44909" w:rsidP="004A1F7B">
            <w:pPr>
              <w:pStyle w:val="TAC"/>
            </w:pPr>
            <w:r>
              <w:t>D</w:t>
            </w:r>
          </w:p>
        </w:tc>
        <w:tc>
          <w:tcPr>
            <w:tcW w:w="3187" w:type="dxa"/>
          </w:tcPr>
          <w:p w:rsidR="00D44909" w:rsidRDefault="00D44909" w:rsidP="004A1F7B">
            <w:pPr>
              <w:pStyle w:val="TAC"/>
            </w:pPr>
            <w:r>
              <w:t>-45°</w:t>
            </w:r>
          </w:p>
        </w:tc>
      </w:tr>
      <w:tr w:rsidR="00D44909" w:rsidTr="00D44909">
        <w:trPr>
          <w:jc w:val="center"/>
        </w:trPr>
        <w:tc>
          <w:tcPr>
            <w:tcW w:w="1470" w:type="dxa"/>
          </w:tcPr>
          <w:p w:rsidR="00D44909" w:rsidRDefault="00D44909" w:rsidP="004A1F7B">
            <w:pPr>
              <w:pStyle w:val="TAC"/>
            </w:pPr>
            <w:r>
              <w:t>E</w:t>
            </w:r>
          </w:p>
        </w:tc>
        <w:tc>
          <w:tcPr>
            <w:tcW w:w="3187" w:type="dxa"/>
          </w:tcPr>
          <w:p w:rsidR="00D44909" w:rsidRDefault="00D44909" w:rsidP="004A1F7B">
            <w:pPr>
              <w:pStyle w:val="TAC"/>
            </w:pPr>
            <w:r>
              <w:t>0°</w:t>
            </w:r>
          </w:p>
        </w:tc>
      </w:tr>
    </w:tbl>
    <w:p w:rsidR="00D44909" w:rsidRDefault="00D44909" w:rsidP="00D326E6"/>
    <w:p w:rsidR="000D6221" w:rsidRDefault="000D6221" w:rsidP="000D6221">
      <w:pPr>
        <w:pStyle w:val="berschrift2"/>
      </w:pPr>
      <w:r>
        <w:t>Test 3</w:t>
      </w:r>
      <w:r w:rsidR="00DE0D8D">
        <w:t>a</w:t>
      </w:r>
      <w:r>
        <w:t>: Robustness</w:t>
      </w:r>
      <w:r w:rsidR="00DE0D8D">
        <w:t xml:space="preserve"> (variation of ECRP)</w:t>
      </w:r>
    </w:p>
    <w:p w:rsidR="00A41370" w:rsidRDefault="00846B78" w:rsidP="003E4DB7">
      <w:r>
        <w:t>To investigate the robustness of the (chosen) ECRP</w:t>
      </w:r>
      <w:r w:rsidR="003E4DB7">
        <w:t>, several shifts of 1 cm in Z</w:t>
      </w:r>
      <w:r w:rsidR="003E4DB7" w:rsidRPr="003E4DB7">
        <w:rPr>
          <w:vertAlign w:val="subscript"/>
        </w:rPr>
        <w:t>e</w:t>
      </w:r>
      <w:r w:rsidR="003E4DB7">
        <w:t xml:space="preserve"> and Y</w:t>
      </w:r>
      <w:r w:rsidR="003E4DB7" w:rsidRPr="003E4DB7">
        <w:rPr>
          <w:vertAlign w:val="subscript"/>
        </w:rPr>
        <w:t>e</w:t>
      </w:r>
      <w:r w:rsidR="003E4DB7">
        <w:t xml:space="preserve"> direction are evaluated. </w:t>
      </w:r>
      <w:r>
        <w:fldChar w:fldCharType="begin"/>
      </w:r>
      <w:r>
        <w:instrText xml:space="preserve"> REF _Ref53669211 \h </w:instrText>
      </w:r>
      <w:r>
        <w:fldChar w:fldCharType="separate"/>
      </w:r>
      <w:r w:rsidR="00884BF3">
        <w:t xml:space="preserve">Figure </w:t>
      </w:r>
      <w:r w:rsidR="00884BF3">
        <w:rPr>
          <w:noProof/>
        </w:rPr>
        <w:t>2</w:t>
      </w:r>
      <w:r>
        <w:fldChar w:fldCharType="end"/>
      </w:r>
      <w:r>
        <w:t xml:space="preserve"> shows the </w:t>
      </w:r>
      <w:r w:rsidR="003E4DB7">
        <w:t xml:space="preserve">resulting grid located around the default ECRP (marked in green). As defined in the test plan </w:t>
      </w:r>
      <w:sdt>
        <w:sdtPr>
          <w:id w:val="-531193380"/>
          <w:citation/>
        </w:sdtPr>
        <w:sdtContent>
          <w:r w:rsidR="003E4DB7">
            <w:fldChar w:fldCharType="begin"/>
          </w:r>
          <w:r w:rsidR="003E4DB7">
            <w:rPr>
              <w:lang w:val="de-DE"/>
            </w:rPr>
            <w:instrText xml:space="preserve"> CITATION 3GPPS4201164 \l 1031 </w:instrText>
          </w:r>
          <w:r w:rsidR="003E4DB7">
            <w:fldChar w:fldCharType="separate"/>
          </w:r>
          <w:r w:rsidR="00884BF3" w:rsidRPr="00884BF3">
            <w:rPr>
              <w:noProof/>
              <w:lang w:val="de-DE"/>
            </w:rPr>
            <w:t>[1]</w:t>
          </w:r>
          <w:r w:rsidR="003E4DB7">
            <w:fldChar w:fldCharType="end"/>
          </w:r>
        </w:sdtContent>
      </w:sdt>
      <w:r w:rsidR="003E4DB7">
        <w:t xml:space="preserve">, four mandatory (marked in red) and four optional (marked in blue) points are specified. </w:t>
      </w:r>
      <w:r w:rsidR="00A41370">
        <w:fldChar w:fldCharType="begin"/>
      </w:r>
      <w:r w:rsidR="00A41370">
        <w:instrText xml:space="preserve"> REF _Ref53754615 \h </w:instrText>
      </w:r>
      <w:r w:rsidR="00A41370">
        <w:fldChar w:fldCharType="separate"/>
      </w:r>
      <w:r w:rsidR="00884BF3">
        <w:t xml:space="preserve">Table </w:t>
      </w:r>
      <w:r w:rsidR="00884BF3">
        <w:rPr>
          <w:noProof/>
        </w:rPr>
        <w:t>2</w:t>
      </w:r>
      <w:r w:rsidR="00A41370">
        <w:fldChar w:fldCharType="end"/>
      </w:r>
      <w:r w:rsidR="00A41370">
        <w:t xml:space="preserve"> provides unique labels (S0-S8) for the shifts to be applied.</w:t>
      </w:r>
    </w:p>
    <w:p w:rsidR="003E4DB7" w:rsidRDefault="003E4DB7" w:rsidP="003E4DB7">
      <w:r>
        <w:t xml:space="preserve">RLR and RFR are evaluated with the short speech sequence as defined in clause </w:t>
      </w:r>
      <w:r>
        <w:fldChar w:fldCharType="begin"/>
      </w:r>
      <w:r>
        <w:instrText xml:space="preserve"> REF _Ref53673030 \r \h </w:instrText>
      </w:r>
      <w:r>
        <w:fldChar w:fldCharType="separate"/>
      </w:r>
      <w:r w:rsidR="00884BF3">
        <w:t>3.1</w:t>
      </w:r>
      <w:r>
        <w:fldChar w:fldCharType="end"/>
      </w:r>
      <w:r>
        <w:t>. The test is run with nominal volume setting.</w:t>
      </w:r>
    </w:p>
    <w:p w:rsidR="00846B78" w:rsidRPr="00846B78" w:rsidRDefault="00846B78" w:rsidP="00846B78"/>
    <w:p w:rsidR="00846B78" w:rsidRDefault="00B32583" w:rsidP="00846B78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4829175" cy="3034146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UT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150"/>
                    <a:stretch/>
                  </pic:blipFill>
                  <pic:spPr bwMode="auto">
                    <a:xfrm>
                      <a:off x="0" y="0"/>
                      <a:ext cx="4829175" cy="30341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2583" w:rsidRDefault="00846B78" w:rsidP="00846B78">
      <w:pPr>
        <w:pStyle w:val="TF"/>
      </w:pPr>
      <w:bookmarkStart w:id="4" w:name="_Ref536692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4BF3">
        <w:rPr>
          <w:noProof/>
        </w:rPr>
        <w:t>2</w:t>
      </w:r>
      <w:r>
        <w:fldChar w:fldCharType="end"/>
      </w:r>
      <w:bookmarkEnd w:id="4"/>
      <w:r>
        <w:t>: Variation of ECRP</w:t>
      </w:r>
    </w:p>
    <w:p w:rsidR="000D6221" w:rsidRDefault="000D6221" w:rsidP="00D326E6"/>
    <w:p w:rsidR="00A41370" w:rsidRDefault="00A41370" w:rsidP="00A41370">
      <w:pPr>
        <w:pStyle w:val="TH"/>
      </w:pPr>
      <w:bookmarkStart w:id="5" w:name="_Ref537546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2</w:t>
      </w:r>
      <w:r>
        <w:fldChar w:fldCharType="end"/>
      </w:r>
      <w:bookmarkEnd w:id="5"/>
      <w:r>
        <w:t>: Shifts around ECRP (=S0)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529"/>
        <w:gridCol w:w="1529"/>
      </w:tblGrid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H"/>
            </w:pPr>
            <w:r>
              <w:t>Shift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H"/>
            </w:pPr>
            <w:r>
              <w:t>Offset Z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H"/>
            </w:pPr>
            <w:r>
              <w:t>Offset Y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S1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-10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S2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-10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S3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+10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S4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+10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S5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-10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S6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S7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+10</w:t>
            </w:r>
          </w:p>
        </w:tc>
      </w:tr>
      <w:tr w:rsidR="00A41370" w:rsidTr="00A41370">
        <w:trPr>
          <w:jc w:val="center"/>
        </w:trPr>
        <w:tc>
          <w:tcPr>
            <w:tcW w:w="1528" w:type="dxa"/>
          </w:tcPr>
          <w:p w:rsidR="00A41370" w:rsidRDefault="00A41370" w:rsidP="00A41370">
            <w:pPr>
              <w:pStyle w:val="TAC"/>
            </w:pPr>
            <w:r>
              <w:t>S8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:rsidR="00A41370" w:rsidRDefault="00A41370" w:rsidP="00A41370">
            <w:pPr>
              <w:pStyle w:val="TAC"/>
            </w:pPr>
            <w:r>
              <w:t>0</w:t>
            </w:r>
          </w:p>
        </w:tc>
      </w:tr>
    </w:tbl>
    <w:p w:rsidR="00A41370" w:rsidRDefault="00A41370" w:rsidP="00D326E6"/>
    <w:p w:rsidR="00DE0D8D" w:rsidRDefault="00DE0D8D" w:rsidP="00DE0D8D">
      <w:pPr>
        <w:pStyle w:val="berschrift2"/>
      </w:pPr>
      <w:r>
        <w:t>Test 3b: Robustness (variation of fork position)</w:t>
      </w:r>
    </w:p>
    <w:p w:rsidR="00E12B3E" w:rsidRDefault="00A9283C" w:rsidP="00D326E6">
      <w:r>
        <w:t>To investigate the impact of the clamping fork positions, the round robin test evaluates three different positions.</w:t>
      </w:r>
      <w:r w:rsidR="00E12B3E">
        <w:t xml:space="preserve"> Initial results from lab1</w:t>
      </w:r>
      <w:r>
        <w:t xml:space="preserve"> </w:t>
      </w:r>
      <w:sdt>
        <w:sdtPr>
          <w:id w:val="-1559228870"/>
          <w:citation/>
        </w:sdtPr>
        <w:sdtContent>
          <w:r w:rsidR="00E12B3E">
            <w:fldChar w:fldCharType="begin"/>
          </w:r>
          <w:r w:rsidR="00E12B3E">
            <w:rPr>
              <w:lang w:val="de-DE"/>
            </w:rPr>
            <w:instrText xml:space="preserve"> CITATION 3GPPS4201096 \l 1031 </w:instrText>
          </w:r>
          <w:r w:rsidR="00E12B3E">
            <w:fldChar w:fldCharType="separate"/>
          </w:r>
          <w:r w:rsidR="00884BF3" w:rsidRPr="00884BF3">
            <w:rPr>
              <w:noProof/>
              <w:lang w:val="de-DE"/>
            </w:rPr>
            <w:t>[3]</w:t>
          </w:r>
          <w:r w:rsidR="00E12B3E">
            <w:fldChar w:fldCharType="end"/>
          </w:r>
        </w:sdtContent>
      </w:sdt>
      <w:r w:rsidR="00E12B3E">
        <w:t xml:space="preserve"> defined these three positions as offsets in Y</w:t>
      </w:r>
      <w:r w:rsidR="00E12B3E" w:rsidRPr="00E12B3E">
        <w:rPr>
          <w:vertAlign w:val="subscript"/>
        </w:rPr>
        <w:t>e</w:t>
      </w:r>
      <w:r w:rsidR="00E12B3E">
        <w:t>-axis</w:t>
      </w:r>
      <w:r w:rsidR="00044633">
        <w:t>. The positioning strategy for the forks in shown in</w:t>
      </w:r>
      <w:r w:rsidR="00846B78">
        <w:t xml:space="preserve"> </w:t>
      </w:r>
      <w:r w:rsidR="00044633">
        <w:fldChar w:fldCharType="begin"/>
      </w:r>
      <w:r w:rsidR="00044633">
        <w:instrText xml:space="preserve"> REF _Ref53669933 \h </w:instrText>
      </w:r>
      <w:r w:rsidR="00044633">
        <w:fldChar w:fldCharType="separate"/>
      </w:r>
      <w:r w:rsidR="00884BF3">
        <w:t xml:space="preserve">Table </w:t>
      </w:r>
      <w:r w:rsidR="00884BF3">
        <w:rPr>
          <w:noProof/>
        </w:rPr>
        <w:t>3</w:t>
      </w:r>
      <w:r w:rsidR="00044633">
        <w:fldChar w:fldCharType="end"/>
      </w:r>
      <w:r w:rsidR="001105DF">
        <w:t xml:space="preserve"> and is not bound to a vendor-specific handset positioner.</w:t>
      </w:r>
    </w:p>
    <w:p w:rsidR="00846B78" w:rsidRDefault="00846B78" w:rsidP="00846B78">
      <w:pPr>
        <w:pStyle w:val="TH"/>
      </w:pPr>
      <w:bookmarkStart w:id="6" w:name="_Ref536699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3</w:t>
      </w:r>
      <w:r>
        <w:fldChar w:fldCharType="end"/>
      </w:r>
      <w:bookmarkEnd w:id="6"/>
      <w:r>
        <w:t>: Fork positions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597"/>
        <w:gridCol w:w="946"/>
        <w:gridCol w:w="786"/>
        <w:gridCol w:w="1061"/>
      </w:tblGrid>
      <w:tr w:rsidR="00846B78" w:rsidTr="00846B78">
        <w:trPr>
          <w:jc w:val="center"/>
        </w:trPr>
        <w:tc>
          <w:tcPr>
            <w:tcW w:w="1597" w:type="dxa"/>
          </w:tcPr>
          <w:p w:rsidR="00846B78" w:rsidRDefault="00846B78" w:rsidP="00846B78">
            <w:pPr>
              <w:pStyle w:val="TAH"/>
            </w:pPr>
          </w:p>
        </w:tc>
        <w:tc>
          <w:tcPr>
            <w:tcW w:w="946" w:type="dxa"/>
          </w:tcPr>
          <w:p w:rsidR="00846B78" w:rsidRDefault="00846B78" w:rsidP="00846B78">
            <w:pPr>
              <w:pStyle w:val="TAH"/>
            </w:pPr>
            <w:r>
              <w:t>Bottom</w:t>
            </w:r>
          </w:p>
        </w:tc>
        <w:tc>
          <w:tcPr>
            <w:tcW w:w="786" w:type="dxa"/>
          </w:tcPr>
          <w:p w:rsidR="00846B78" w:rsidRDefault="00846B78" w:rsidP="00846B78">
            <w:pPr>
              <w:pStyle w:val="TAH"/>
            </w:pPr>
            <w:r>
              <w:t>Middle</w:t>
            </w:r>
          </w:p>
        </w:tc>
        <w:tc>
          <w:tcPr>
            <w:tcW w:w="1061" w:type="dxa"/>
          </w:tcPr>
          <w:p w:rsidR="00846B78" w:rsidRDefault="00846B78" w:rsidP="00846B78">
            <w:pPr>
              <w:pStyle w:val="TAH"/>
            </w:pPr>
            <w:r>
              <w:t>Top</w:t>
            </w:r>
          </w:p>
        </w:tc>
      </w:tr>
      <w:tr w:rsidR="00846B78" w:rsidTr="00846B78">
        <w:trPr>
          <w:jc w:val="center"/>
        </w:trPr>
        <w:tc>
          <w:tcPr>
            <w:tcW w:w="1597" w:type="dxa"/>
          </w:tcPr>
          <w:p w:rsidR="00846B78" w:rsidRDefault="00846B78" w:rsidP="00846B78">
            <w:pPr>
              <w:pStyle w:val="TAC"/>
            </w:pPr>
            <w:r>
              <w:t>Fork position #1</w:t>
            </w:r>
          </w:p>
        </w:tc>
        <w:tc>
          <w:tcPr>
            <w:tcW w:w="946" w:type="dxa"/>
          </w:tcPr>
          <w:p w:rsidR="00846B78" w:rsidRDefault="00846B78" w:rsidP="00846B78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:rsidR="00846B78" w:rsidRDefault="00044633" w:rsidP="00846B78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:rsidR="00846B78" w:rsidRDefault="00846B78" w:rsidP="00846B78">
            <w:pPr>
              <w:pStyle w:val="TAC"/>
            </w:pPr>
          </w:p>
        </w:tc>
      </w:tr>
      <w:tr w:rsidR="00846B78" w:rsidTr="00846B78">
        <w:trPr>
          <w:jc w:val="center"/>
        </w:trPr>
        <w:tc>
          <w:tcPr>
            <w:tcW w:w="1597" w:type="dxa"/>
          </w:tcPr>
          <w:p w:rsidR="00846B78" w:rsidRDefault="00846B78" w:rsidP="00846B78">
            <w:pPr>
              <w:pStyle w:val="TAC"/>
            </w:pPr>
            <w:r>
              <w:t>Fork position #2</w:t>
            </w:r>
          </w:p>
        </w:tc>
        <w:tc>
          <w:tcPr>
            <w:tcW w:w="946" w:type="dxa"/>
          </w:tcPr>
          <w:p w:rsidR="00846B78" w:rsidRDefault="00044633" w:rsidP="00846B78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:rsidR="00846B78" w:rsidRDefault="00846B78" w:rsidP="00846B78">
            <w:pPr>
              <w:pStyle w:val="TAC"/>
            </w:pPr>
          </w:p>
        </w:tc>
        <w:tc>
          <w:tcPr>
            <w:tcW w:w="1061" w:type="dxa"/>
          </w:tcPr>
          <w:p w:rsidR="00846B78" w:rsidRDefault="00044633" w:rsidP="00846B78">
            <w:pPr>
              <w:pStyle w:val="TAC"/>
            </w:pPr>
            <w:r>
              <w:sym w:font="Wingdings" w:char="F0FC"/>
            </w:r>
          </w:p>
        </w:tc>
      </w:tr>
      <w:tr w:rsidR="00846B78" w:rsidTr="00846B78">
        <w:trPr>
          <w:jc w:val="center"/>
        </w:trPr>
        <w:tc>
          <w:tcPr>
            <w:tcW w:w="1597" w:type="dxa"/>
          </w:tcPr>
          <w:p w:rsidR="00846B78" w:rsidRDefault="00846B78" w:rsidP="00846B78">
            <w:pPr>
              <w:pStyle w:val="TAC"/>
            </w:pPr>
            <w:r>
              <w:t>Fork position #3</w:t>
            </w:r>
          </w:p>
        </w:tc>
        <w:tc>
          <w:tcPr>
            <w:tcW w:w="946" w:type="dxa"/>
          </w:tcPr>
          <w:p w:rsidR="00846B78" w:rsidRDefault="00846B78" w:rsidP="00846B78">
            <w:pPr>
              <w:pStyle w:val="TAC"/>
            </w:pPr>
          </w:p>
        </w:tc>
        <w:tc>
          <w:tcPr>
            <w:tcW w:w="786" w:type="dxa"/>
          </w:tcPr>
          <w:p w:rsidR="00846B78" w:rsidRDefault="00044633" w:rsidP="00846B78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:rsidR="00846B78" w:rsidRDefault="00044633" w:rsidP="00846B78">
            <w:pPr>
              <w:pStyle w:val="TAC"/>
            </w:pPr>
            <w:r>
              <w:sym w:font="Wingdings" w:char="F0FC"/>
            </w:r>
          </w:p>
        </w:tc>
      </w:tr>
    </w:tbl>
    <w:p w:rsidR="00E12B3E" w:rsidRDefault="00E12B3E" w:rsidP="00846B78">
      <w:pPr>
        <w:tabs>
          <w:tab w:val="left" w:pos="2235"/>
        </w:tabs>
      </w:pPr>
    </w:p>
    <w:p w:rsidR="00A9283C" w:rsidRDefault="00E12B3E" w:rsidP="00D326E6">
      <w:r>
        <w:t>All measurements except Test 3b are conducted with position #1. Only Test3b evaluates positions #2 and #3.</w:t>
      </w:r>
      <w:r w:rsidR="00044633">
        <w:t xml:space="preserve"> Values for bottom, middle and top fork position are provided in </w:t>
      </w:r>
      <w:r w:rsidR="00044633">
        <w:fldChar w:fldCharType="begin"/>
      </w:r>
      <w:r w:rsidR="00044633">
        <w:instrText xml:space="preserve"> REF _Ref53670053 \h </w:instrText>
      </w:r>
      <w:r w:rsidR="00044633">
        <w:fldChar w:fldCharType="separate"/>
      </w:r>
      <w:r w:rsidR="00884BF3">
        <w:t xml:space="preserve">Table </w:t>
      </w:r>
      <w:r w:rsidR="00884BF3">
        <w:rPr>
          <w:noProof/>
        </w:rPr>
        <w:t>4</w:t>
      </w:r>
      <w:r w:rsidR="00044633">
        <w:fldChar w:fldCharType="end"/>
      </w:r>
      <w:r w:rsidR="00044633">
        <w:t>. During the testing, several positions were found to be not reachable with the utilized handset positioner and slightly different positions were chosen.</w:t>
      </w:r>
      <w:r w:rsidR="00196C39">
        <w:t xml:space="preserve"> In addition, the mounting of forks has a limited reproducibility (~ +/- 3mm). Note that the number of possible fork positions can be limited due to multiple buttons present at one or both sides of the phones</w:t>
      </w:r>
      <w:r w:rsidR="001105DF">
        <w:t xml:space="preserve"> and/or construction of the handset positioner</w:t>
      </w:r>
      <w:bookmarkStart w:id="7" w:name="_GoBack"/>
      <w:bookmarkEnd w:id="7"/>
      <w:r w:rsidR="00196C39">
        <w:t>.</w:t>
      </w:r>
    </w:p>
    <w:p w:rsidR="00044633" w:rsidRDefault="00044633" w:rsidP="00044633">
      <w:pPr>
        <w:pStyle w:val="TH"/>
      </w:pPr>
      <w:bookmarkStart w:id="8" w:name="_Ref5367005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4</w:t>
      </w:r>
      <w:r>
        <w:fldChar w:fldCharType="end"/>
      </w:r>
      <w:bookmarkEnd w:id="8"/>
      <w:r>
        <w:t>: Fork positions for DUTs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787"/>
        <w:gridCol w:w="1909"/>
        <w:gridCol w:w="1910"/>
        <w:gridCol w:w="1910"/>
      </w:tblGrid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2C57BF">
            <w:pPr>
              <w:pStyle w:val="TAH"/>
            </w:pPr>
          </w:p>
        </w:tc>
        <w:tc>
          <w:tcPr>
            <w:tcW w:w="1909" w:type="dxa"/>
          </w:tcPr>
          <w:p w:rsidR="00044633" w:rsidRDefault="00044633" w:rsidP="002C57BF">
            <w:pPr>
              <w:pStyle w:val="TAH"/>
            </w:pPr>
            <w:r>
              <w:t>Bottom [mm]</w:t>
            </w:r>
          </w:p>
        </w:tc>
        <w:tc>
          <w:tcPr>
            <w:tcW w:w="1910" w:type="dxa"/>
          </w:tcPr>
          <w:p w:rsidR="00044633" w:rsidRDefault="00044633" w:rsidP="002C57BF">
            <w:pPr>
              <w:pStyle w:val="TAH"/>
            </w:pPr>
            <w:r>
              <w:t>Middle [mm]</w:t>
            </w:r>
          </w:p>
        </w:tc>
        <w:tc>
          <w:tcPr>
            <w:tcW w:w="1910" w:type="dxa"/>
          </w:tcPr>
          <w:p w:rsidR="00044633" w:rsidRDefault="00044633" w:rsidP="002C57BF">
            <w:pPr>
              <w:pStyle w:val="TAH"/>
            </w:pPr>
            <w:r>
              <w:t>Top [mm]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2C57BF">
            <w:pPr>
              <w:pStyle w:val="TAC"/>
            </w:pPr>
            <w:r>
              <w:t>DUT1</w:t>
            </w:r>
          </w:p>
        </w:tc>
        <w:tc>
          <w:tcPr>
            <w:tcW w:w="1909" w:type="dxa"/>
          </w:tcPr>
          <w:p w:rsidR="00044633" w:rsidRDefault="00353489" w:rsidP="002C57BF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145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044633">
            <w:pPr>
              <w:pStyle w:val="TAC"/>
            </w:pPr>
            <w:r>
              <w:t>DUT2</w:t>
            </w:r>
          </w:p>
        </w:tc>
        <w:tc>
          <w:tcPr>
            <w:tcW w:w="1909" w:type="dxa"/>
          </w:tcPr>
          <w:p w:rsidR="00044633" w:rsidRDefault="00353489" w:rsidP="002C57BF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155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044633">
            <w:pPr>
              <w:pStyle w:val="TAC"/>
            </w:pPr>
            <w:r>
              <w:t>DUT3</w:t>
            </w:r>
          </w:p>
        </w:tc>
        <w:tc>
          <w:tcPr>
            <w:tcW w:w="1909" w:type="dxa"/>
          </w:tcPr>
          <w:p w:rsidR="00044633" w:rsidRDefault="00353489" w:rsidP="002C57BF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145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044633">
            <w:pPr>
              <w:pStyle w:val="TAC"/>
            </w:pPr>
            <w:r>
              <w:t>DUT4</w:t>
            </w:r>
          </w:p>
        </w:tc>
        <w:tc>
          <w:tcPr>
            <w:tcW w:w="1909" w:type="dxa"/>
          </w:tcPr>
          <w:p w:rsidR="00044633" w:rsidRDefault="00353489" w:rsidP="002C57BF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150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044633">
            <w:pPr>
              <w:pStyle w:val="TAC"/>
            </w:pPr>
            <w:r>
              <w:t>DUT5</w:t>
            </w:r>
          </w:p>
        </w:tc>
        <w:tc>
          <w:tcPr>
            <w:tcW w:w="1909" w:type="dxa"/>
          </w:tcPr>
          <w:p w:rsidR="00044633" w:rsidRDefault="00196C39" w:rsidP="002C57BF">
            <w:pPr>
              <w:pStyle w:val="TAC"/>
            </w:pPr>
            <w:r>
              <w:t>30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100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140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044633">
            <w:pPr>
              <w:pStyle w:val="TAC"/>
            </w:pPr>
            <w:r>
              <w:t>DUT6</w:t>
            </w:r>
          </w:p>
        </w:tc>
        <w:tc>
          <w:tcPr>
            <w:tcW w:w="1909" w:type="dxa"/>
          </w:tcPr>
          <w:p w:rsidR="00044633" w:rsidRDefault="00044633" w:rsidP="002C57BF">
            <w:pPr>
              <w:pStyle w:val="TAC"/>
            </w:pPr>
            <w:r>
              <w:t>70</w:t>
            </w:r>
          </w:p>
        </w:tc>
        <w:tc>
          <w:tcPr>
            <w:tcW w:w="1910" w:type="dxa"/>
          </w:tcPr>
          <w:p w:rsidR="00044633" w:rsidRDefault="00044633" w:rsidP="002C57BF">
            <w:pPr>
              <w:pStyle w:val="TAC"/>
            </w:pPr>
            <w:r>
              <w:t>105</w:t>
            </w:r>
          </w:p>
        </w:tc>
        <w:tc>
          <w:tcPr>
            <w:tcW w:w="1910" w:type="dxa"/>
          </w:tcPr>
          <w:p w:rsidR="00044633" w:rsidRDefault="00044633" w:rsidP="002C57BF">
            <w:pPr>
              <w:pStyle w:val="TAC"/>
            </w:pPr>
            <w:r>
              <w:t>150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044633">
            <w:pPr>
              <w:pStyle w:val="TAC"/>
            </w:pPr>
            <w:r>
              <w:t>DUT7</w:t>
            </w:r>
          </w:p>
        </w:tc>
        <w:tc>
          <w:tcPr>
            <w:tcW w:w="1909" w:type="dxa"/>
          </w:tcPr>
          <w:p w:rsidR="00044633" w:rsidRDefault="00353489" w:rsidP="002C57BF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105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150</w:t>
            </w:r>
          </w:p>
        </w:tc>
      </w:tr>
      <w:tr w:rsidR="00044633" w:rsidTr="009E526D">
        <w:trPr>
          <w:jc w:val="center"/>
        </w:trPr>
        <w:tc>
          <w:tcPr>
            <w:tcW w:w="787" w:type="dxa"/>
          </w:tcPr>
          <w:p w:rsidR="00044633" w:rsidRDefault="00044633" w:rsidP="00044633">
            <w:pPr>
              <w:pStyle w:val="TAC"/>
            </w:pPr>
            <w:r>
              <w:t>DUT8</w:t>
            </w:r>
          </w:p>
        </w:tc>
        <w:tc>
          <w:tcPr>
            <w:tcW w:w="1909" w:type="dxa"/>
          </w:tcPr>
          <w:p w:rsidR="00044633" w:rsidRDefault="00353489" w:rsidP="002C57BF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80</w:t>
            </w:r>
          </w:p>
        </w:tc>
        <w:tc>
          <w:tcPr>
            <w:tcW w:w="1910" w:type="dxa"/>
          </w:tcPr>
          <w:p w:rsidR="00044633" w:rsidRDefault="00196C39" w:rsidP="002C57BF">
            <w:pPr>
              <w:pStyle w:val="TAC"/>
            </w:pPr>
            <w:r>
              <w:t>130</w:t>
            </w:r>
          </w:p>
        </w:tc>
      </w:tr>
      <w:tr w:rsidR="009E526D" w:rsidTr="009E526D">
        <w:trPr>
          <w:jc w:val="center"/>
        </w:trPr>
        <w:tc>
          <w:tcPr>
            <w:tcW w:w="6516" w:type="dxa"/>
            <w:gridSpan w:val="4"/>
          </w:tcPr>
          <w:p w:rsidR="009E526D" w:rsidRDefault="009E526D" w:rsidP="009E526D">
            <w:pPr>
              <w:pStyle w:val="TAN"/>
            </w:pPr>
            <w:r>
              <w:t>NOTE 1:</w:t>
            </w:r>
            <w:r>
              <w:tab/>
              <w:t>DUT6 could not adequately be mounted in fork positions #2 and #3 due to the slippery surface, arrangement of button positions and overall size (very long and wide). Alternative middle and top positions are currently investigated.</w:t>
            </w:r>
          </w:p>
        </w:tc>
      </w:tr>
    </w:tbl>
    <w:p w:rsidR="00A9283C" w:rsidRDefault="00A9283C" w:rsidP="00D326E6"/>
    <w:p w:rsidR="009E526D" w:rsidRPr="00D326E6" w:rsidRDefault="003E4DB7" w:rsidP="00D326E6">
      <w:r>
        <w:t xml:space="preserve">RLR and RFR are evaluated with the short speech sequence as defined in clause </w:t>
      </w:r>
      <w:r>
        <w:fldChar w:fldCharType="begin"/>
      </w:r>
      <w:r>
        <w:instrText xml:space="preserve"> REF _Ref53673030 \r \h </w:instrText>
      </w:r>
      <w:r>
        <w:fldChar w:fldCharType="separate"/>
      </w:r>
      <w:r w:rsidR="00884BF3">
        <w:t>3.1</w:t>
      </w:r>
      <w:r>
        <w:fldChar w:fldCharType="end"/>
      </w:r>
      <w:r>
        <w:t>. The test is run with nominal volume setting.</w:t>
      </w:r>
    </w:p>
    <w:p w:rsidR="0073376F" w:rsidRDefault="0073376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:rsidR="00D326E6" w:rsidRDefault="00D326E6" w:rsidP="00D326E6">
      <w:pPr>
        <w:pStyle w:val="berschrift1"/>
      </w:pPr>
      <w:r>
        <w:lastRenderedPageBreak/>
        <w:t>Results</w:t>
      </w:r>
    </w:p>
    <w:p w:rsidR="00431FF8" w:rsidRDefault="00431FF8" w:rsidP="00431FF8">
      <w:pPr>
        <w:pStyle w:val="berschrift2"/>
      </w:pPr>
      <w:r>
        <w:t>Preparations</w:t>
      </w:r>
    </w:p>
    <w:p w:rsidR="00431FF8" w:rsidRPr="00431FF8" w:rsidRDefault="00431FF8" w:rsidP="00431FF8">
      <w:r>
        <w:t xml:space="preserve">As described in clause </w:t>
      </w:r>
      <w:r>
        <w:fldChar w:fldCharType="begin"/>
      </w:r>
      <w:r>
        <w:instrText xml:space="preserve"> REF _Ref53673030 \r \h </w:instrText>
      </w:r>
      <w:r>
        <w:fldChar w:fldCharType="separate"/>
      </w:r>
      <w:r w:rsidR="00884BF3">
        <w:t>3.1</w:t>
      </w:r>
      <w:r>
        <w:fldChar w:fldCharType="end"/>
      </w:r>
      <w:r>
        <w:t xml:space="preserve">, the volume steps for nominal and </w:t>
      </w:r>
      <w:r w:rsidR="00CC1DFB">
        <w:t xml:space="preserve">maximum loudness ratings were determined. </w:t>
      </w:r>
      <w:r w:rsidR="00C86B97">
        <w:fldChar w:fldCharType="begin"/>
      </w:r>
      <w:r w:rsidR="00C86B97">
        <w:instrText xml:space="preserve"> REF _Ref53674271 \h </w:instrText>
      </w:r>
      <w:r w:rsidR="00C86B97">
        <w:fldChar w:fldCharType="separate"/>
      </w:r>
      <w:r w:rsidR="00884BF3">
        <w:t xml:space="preserve">Table </w:t>
      </w:r>
      <w:r w:rsidR="00884BF3">
        <w:rPr>
          <w:noProof/>
        </w:rPr>
        <w:t>5</w:t>
      </w:r>
      <w:r w:rsidR="00C86B97">
        <w:fldChar w:fldCharType="end"/>
      </w:r>
      <w:r w:rsidR="00C86B97">
        <w:t xml:space="preserve"> provides the results of these preparation measurements, as well as the nominal </w:t>
      </w:r>
      <w:r w:rsidR="009B05B7">
        <w:t>(</w:t>
      </w:r>
      <w:r w:rsidR="000E725C">
        <w:t xml:space="preserve">requirement: -1 to 5 dB, </w:t>
      </w:r>
      <w:r w:rsidR="009B05B7">
        <w:t>target: 2 dB)</w:t>
      </w:r>
      <w:r w:rsidR="000E725C">
        <w:t xml:space="preserve"> and maximum RLR (requirement: &gt;</w:t>
      </w:r>
      <w:r w:rsidR="000E725C">
        <w:noBreakHyphen/>
        <w:t>13 dB)</w:t>
      </w:r>
      <w:r w:rsidR="009B05B7">
        <w:t xml:space="preserve">. Note that the nominal RLR was measured with the default test sequence according to 3GPP TS 26.132 </w:t>
      </w:r>
      <w:sdt>
        <w:sdtPr>
          <w:id w:val="-1916157460"/>
          <w:citation/>
        </w:sdtPr>
        <w:sdtContent>
          <w:r w:rsidR="009B05B7">
            <w:fldChar w:fldCharType="begin"/>
          </w:r>
          <w:r w:rsidR="009B05B7">
            <w:rPr>
              <w:lang w:val="de-DE"/>
            </w:rPr>
            <w:instrText xml:space="preserve"> CITATION 3GPPTS26132_16_0 \l 1031 </w:instrText>
          </w:r>
          <w:r w:rsidR="009B05B7">
            <w:fldChar w:fldCharType="separate"/>
          </w:r>
          <w:r w:rsidR="00884BF3" w:rsidRPr="00884BF3">
            <w:rPr>
              <w:noProof/>
              <w:lang w:val="de-DE"/>
            </w:rPr>
            <w:t>[7]</w:t>
          </w:r>
          <w:r w:rsidR="009B05B7">
            <w:fldChar w:fldCharType="end"/>
          </w:r>
        </w:sdtContent>
      </w:sdt>
      <w:r w:rsidR="009B05B7">
        <w:t>.</w:t>
      </w:r>
      <w:r w:rsidR="000E725C">
        <w:t xml:space="preserve"> RLR values not meeting the requirements are marked</w:t>
      </w:r>
      <w:r w:rsidR="009B05B7">
        <w:t xml:space="preserve"> </w:t>
      </w:r>
      <w:r w:rsidR="000E725C">
        <w:t xml:space="preserve">in red. </w:t>
      </w:r>
      <w:r w:rsidR="009B05B7">
        <w:t>Some DUTs showed strange behaviour here, which is described in the table notes below.</w:t>
      </w:r>
    </w:p>
    <w:p w:rsidR="00CC1DFB" w:rsidRDefault="00CC1DFB" w:rsidP="00CC1DFB">
      <w:pPr>
        <w:pStyle w:val="TH"/>
      </w:pPr>
      <w:bookmarkStart w:id="9" w:name="_Ref536742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5</w:t>
      </w:r>
      <w:r>
        <w:fldChar w:fldCharType="end"/>
      </w:r>
      <w:bookmarkEnd w:id="9"/>
      <w:r>
        <w:t>: Volume settings for MAX</w:t>
      </w:r>
      <w:r w:rsidR="00C86B97">
        <w:t xml:space="preserve"> and NOM</w:t>
      </w:r>
    </w:p>
    <w:tbl>
      <w:tblPr>
        <w:tblStyle w:val="Tabellenraster"/>
        <w:tblW w:w="8648" w:type="dxa"/>
        <w:jc w:val="center"/>
        <w:tblLook w:val="04A0" w:firstRow="1" w:lastRow="0" w:firstColumn="1" w:lastColumn="0" w:noHBand="0" w:noVBand="1"/>
      </w:tblPr>
      <w:tblGrid>
        <w:gridCol w:w="1729"/>
        <w:gridCol w:w="1730"/>
        <w:gridCol w:w="1729"/>
        <w:gridCol w:w="1730"/>
        <w:gridCol w:w="1730"/>
      </w:tblGrid>
      <w:tr w:rsidR="000E725C" w:rsidTr="000E725C">
        <w:trPr>
          <w:jc w:val="center"/>
        </w:trPr>
        <w:tc>
          <w:tcPr>
            <w:tcW w:w="1729" w:type="dxa"/>
          </w:tcPr>
          <w:p w:rsidR="000E725C" w:rsidRDefault="000E725C" w:rsidP="00C86B97">
            <w:pPr>
              <w:pStyle w:val="TAH"/>
            </w:pPr>
          </w:p>
        </w:tc>
        <w:tc>
          <w:tcPr>
            <w:tcW w:w="1730" w:type="dxa"/>
          </w:tcPr>
          <w:p w:rsidR="000E725C" w:rsidRDefault="000E725C" w:rsidP="00C86B97">
            <w:pPr>
              <w:pStyle w:val="TAH"/>
            </w:pPr>
            <w:r>
              <w:t>MAX</w:t>
            </w:r>
          </w:p>
        </w:tc>
        <w:tc>
          <w:tcPr>
            <w:tcW w:w="1729" w:type="dxa"/>
          </w:tcPr>
          <w:p w:rsidR="000E725C" w:rsidRDefault="000E725C" w:rsidP="00C86B97">
            <w:pPr>
              <w:pStyle w:val="TAH"/>
            </w:pPr>
            <w:r>
              <w:t>NOM</w:t>
            </w:r>
          </w:p>
        </w:tc>
        <w:tc>
          <w:tcPr>
            <w:tcW w:w="1730" w:type="dxa"/>
          </w:tcPr>
          <w:p w:rsidR="000E725C" w:rsidRDefault="000E725C" w:rsidP="004A1F7B">
            <w:pPr>
              <w:pStyle w:val="TAH"/>
            </w:pPr>
            <w:r>
              <w:t>RLR</w:t>
            </w:r>
            <w:r w:rsidR="004A1F7B">
              <w:t>-</w:t>
            </w:r>
            <w:r>
              <w:t>MAX</w:t>
            </w:r>
          </w:p>
        </w:tc>
        <w:tc>
          <w:tcPr>
            <w:tcW w:w="1730" w:type="dxa"/>
          </w:tcPr>
          <w:p w:rsidR="000E725C" w:rsidRDefault="000E725C" w:rsidP="004A1F7B">
            <w:pPr>
              <w:pStyle w:val="TAH"/>
            </w:pPr>
            <w:r>
              <w:t>RLR</w:t>
            </w:r>
            <w:r w:rsidR="004A1F7B">
              <w:t>-</w:t>
            </w:r>
            <w:r>
              <w:t>NOM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DUT1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7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4</w:t>
            </w:r>
          </w:p>
        </w:tc>
        <w:tc>
          <w:tcPr>
            <w:tcW w:w="1730" w:type="dxa"/>
          </w:tcPr>
          <w:p w:rsidR="000E725C" w:rsidRPr="00610201" w:rsidRDefault="000E725C" w:rsidP="000E725C">
            <w:pPr>
              <w:pStyle w:val="TAC"/>
            </w:pPr>
            <w:r w:rsidRPr="00610201">
              <w:t>-8.3</w:t>
            </w:r>
          </w:p>
        </w:tc>
        <w:tc>
          <w:tcPr>
            <w:tcW w:w="1730" w:type="dxa"/>
          </w:tcPr>
          <w:p w:rsidR="000E725C" w:rsidRPr="00447481" w:rsidRDefault="000E725C" w:rsidP="000E725C">
            <w:pPr>
              <w:pStyle w:val="TAC"/>
            </w:pPr>
            <w:r w:rsidRPr="00447481">
              <w:t>1.9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DUT2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7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6</w:t>
            </w:r>
          </w:p>
        </w:tc>
        <w:tc>
          <w:tcPr>
            <w:tcW w:w="1730" w:type="dxa"/>
          </w:tcPr>
          <w:p w:rsidR="000E725C" w:rsidRPr="00610201" w:rsidRDefault="000E725C" w:rsidP="000E725C">
            <w:pPr>
              <w:pStyle w:val="TAC"/>
            </w:pPr>
            <w:r w:rsidRPr="00610201">
              <w:t>-5.7</w:t>
            </w:r>
          </w:p>
        </w:tc>
        <w:tc>
          <w:tcPr>
            <w:tcW w:w="1730" w:type="dxa"/>
          </w:tcPr>
          <w:p w:rsidR="000E725C" w:rsidRPr="00447481" w:rsidRDefault="000E725C" w:rsidP="000E725C">
            <w:pPr>
              <w:pStyle w:val="TAC"/>
            </w:pPr>
            <w:r w:rsidRPr="000E725C">
              <w:rPr>
                <w:color w:val="FF0000"/>
              </w:rPr>
              <w:t>-3.0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DUT3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14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6</w:t>
            </w:r>
          </w:p>
        </w:tc>
        <w:tc>
          <w:tcPr>
            <w:tcW w:w="1730" w:type="dxa"/>
          </w:tcPr>
          <w:p w:rsidR="000E725C" w:rsidRPr="000E725C" w:rsidRDefault="000E725C" w:rsidP="000E725C">
            <w:pPr>
              <w:pStyle w:val="TAC"/>
              <w:rPr>
                <w:color w:val="FF0000"/>
              </w:rPr>
            </w:pPr>
            <w:r w:rsidRPr="000E725C">
              <w:rPr>
                <w:color w:val="FF0000"/>
              </w:rPr>
              <w:t>-13.3</w:t>
            </w:r>
          </w:p>
        </w:tc>
        <w:tc>
          <w:tcPr>
            <w:tcW w:w="1730" w:type="dxa"/>
          </w:tcPr>
          <w:p w:rsidR="000E725C" w:rsidRPr="00447481" w:rsidRDefault="000E725C" w:rsidP="000E725C">
            <w:pPr>
              <w:pStyle w:val="TAC"/>
            </w:pPr>
            <w:r w:rsidRPr="00447481">
              <w:t>2.1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DUT4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14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7</w:t>
            </w:r>
          </w:p>
        </w:tc>
        <w:tc>
          <w:tcPr>
            <w:tcW w:w="1730" w:type="dxa"/>
          </w:tcPr>
          <w:p w:rsidR="000E725C" w:rsidRPr="000E725C" w:rsidRDefault="000E725C" w:rsidP="000E725C">
            <w:pPr>
              <w:pStyle w:val="TAC"/>
              <w:rPr>
                <w:color w:val="FF0000"/>
              </w:rPr>
            </w:pPr>
            <w:r w:rsidRPr="000E725C">
              <w:rPr>
                <w:color w:val="FF0000"/>
              </w:rPr>
              <w:t>-15.9</w:t>
            </w:r>
          </w:p>
        </w:tc>
        <w:tc>
          <w:tcPr>
            <w:tcW w:w="1730" w:type="dxa"/>
          </w:tcPr>
          <w:p w:rsidR="000E725C" w:rsidRPr="00447481" w:rsidRDefault="000E725C" w:rsidP="000E725C">
            <w:pPr>
              <w:pStyle w:val="TAC"/>
            </w:pPr>
            <w:r w:rsidRPr="00447481">
              <w:t>0.9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DUT5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6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2</w:t>
            </w:r>
          </w:p>
        </w:tc>
        <w:tc>
          <w:tcPr>
            <w:tcW w:w="1730" w:type="dxa"/>
          </w:tcPr>
          <w:p w:rsidR="000E725C" w:rsidRPr="00610201" w:rsidRDefault="000E725C" w:rsidP="000E725C">
            <w:pPr>
              <w:pStyle w:val="TAC"/>
            </w:pPr>
            <w:r w:rsidRPr="00610201">
              <w:t>-10.8</w:t>
            </w:r>
          </w:p>
        </w:tc>
        <w:tc>
          <w:tcPr>
            <w:tcW w:w="1730" w:type="dxa"/>
          </w:tcPr>
          <w:p w:rsidR="000E725C" w:rsidRPr="00447481" w:rsidRDefault="000E725C" w:rsidP="000E725C">
            <w:pPr>
              <w:pStyle w:val="TAC"/>
            </w:pPr>
            <w:r w:rsidRPr="00447481">
              <w:t>1.8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DUT6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10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6</w:t>
            </w:r>
          </w:p>
        </w:tc>
        <w:tc>
          <w:tcPr>
            <w:tcW w:w="1730" w:type="dxa"/>
          </w:tcPr>
          <w:p w:rsidR="000E725C" w:rsidRPr="00610201" w:rsidRDefault="000E725C" w:rsidP="000E725C">
            <w:pPr>
              <w:pStyle w:val="TAC"/>
            </w:pPr>
            <w:r w:rsidRPr="00610201">
              <w:t>-10.7</w:t>
            </w:r>
          </w:p>
        </w:tc>
        <w:tc>
          <w:tcPr>
            <w:tcW w:w="1730" w:type="dxa"/>
          </w:tcPr>
          <w:p w:rsidR="000E725C" w:rsidRPr="00447481" w:rsidRDefault="000E725C" w:rsidP="000E725C">
            <w:pPr>
              <w:pStyle w:val="TAC"/>
            </w:pPr>
            <w:r w:rsidRPr="00447481">
              <w:t>2.6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DUT7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5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1</w:t>
            </w:r>
          </w:p>
        </w:tc>
        <w:tc>
          <w:tcPr>
            <w:tcW w:w="1730" w:type="dxa"/>
          </w:tcPr>
          <w:p w:rsidR="000E725C" w:rsidRPr="00610201" w:rsidRDefault="000E725C" w:rsidP="000E725C">
            <w:pPr>
              <w:pStyle w:val="TAC"/>
            </w:pPr>
            <w:r w:rsidRPr="00610201">
              <w:t>-10.4</w:t>
            </w:r>
          </w:p>
        </w:tc>
        <w:tc>
          <w:tcPr>
            <w:tcW w:w="1730" w:type="dxa"/>
          </w:tcPr>
          <w:p w:rsidR="000E725C" w:rsidRPr="00447481" w:rsidRDefault="000E725C" w:rsidP="000E725C">
            <w:pPr>
              <w:pStyle w:val="TAC"/>
            </w:pPr>
            <w:r w:rsidRPr="00447481">
              <w:t>3.0</w:t>
            </w:r>
          </w:p>
        </w:tc>
      </w:tr>
      <w:tr w:rsidR="000E725C" w:rsidTr="000E725C">
        <w:trPr>
          <w:jc w:val="center"/>
        </w:trPr>
        <w:tc>
          <w:tcPr>
            <w:tcW w:w="1729" w:type="dxa"/>
            <w:vAlign w:val="center"/>
          </w:tcPr>
          <w:p w:rsidR="000E725C" w:rsidRDefault="000E725C" w:rsidP="000E725C">
            <w:pPr>
              <w:pStyle w:val="TAC"/>
            </w:pPr>
            <w:r>
              <w:t>DUT8</w:t>
            </w:r>
          </w:p>
        </w:tc>
        <w:tc>
          <w:tcPr>
            <w:tcW w:w="1730" w:type="dxa"/>
            <w:vAlign w:val="center"/>
          </w:tcPr>
          <w:p w:rsidR="000E725C" w:rsidRDefault="000E725C" w:rsidP="000E725C">
            <w:pPr>
              <w:pStyle w:val="TAC"/>
            </w:pPr>
            <w:r>
              <w:t>15</w:t>
            </w:r>
          </w:p>
        </w:tc>
        <w:tc>
          <w:tcPr>
            <w:tcW w:w="1729" w:type="dxa"/>
            <w:vAlign w:val="center"/>
          </w:tcPr>
          <w:p w:rsidR="000E725C" w:rsidRPr="00C86B97" w:rsidRDefault="000E725C" w:rsidP="000E725C">
            <w:pPr>
              <w:pStyle w:val="TAC"/>
            </w:pPr>
            <w:r w:rsidRPr="00C86B97">
              <w:t>6</w:t>
            </w:r>
          </w:p>
        </w:tc>
        <w:tc>
          <w:tcPr>
            <w:tcW w:w="1730" w:type="dxa"/>
          </w:tcPr>
          <w:p w:rsidR="000E725C" w:rsidRDefault="000E725C" w:rsidP="000E725C">
            <w:pPr>
              <w:pStyle w:val="TAC"/>
            </w:pPr>
            <w:r w:rsidRPr="00610201">
              <w:t>-7.1</w:t>
            </w:r>
          </w:p>
        </w:tc>
        <w:tc>
          <w:tcPr>
            <w:tcW w:w="1730" w:type="dxa"/>
          </w:tcPr>
          <w:p w:rsidR="000E725C" w:rsidRDefault="000E725C" w:rsidP="000E725C">
            <w:pPr>
              <w:pStyle w:val="TAC"/>
            </w:pPr>
            <w:r w:rsidRPr="00447481">
              <w:t>1.9</w:t>
            </w:r>
          </w:p>
        </w:tc>
      </w:tr>
      <w:tr w:rsidR="000E725C" w:rsidTr="000E725C">
        <w:trPr>
          <w:jc w:val="center"/>
        </w:trPr>
        <w:tc>
          <w:tcPr>
            <w:tcW w:w="8648" w:type="dxa"/>
            <w:gridSpan w:val="5"/>
          </w:tcPr>
          <w:p w:rsidR="000E725C" w:rsidRDefault="000E725C" w:rsidP="00C86B97">
            <w:r>
              <w:t>NOTE 1:</w:t>
            </w:r>
            <w:r>
              <w:tab/>
              <w:t>DUT2 does not provide a valid nominal volume setting. During incremental testing, RLR "jumps" from ~8.5 dB at step 5/7 to ~-2.5 dB at step 6/7.</w:t>
            </w:r>
          </w:p>
          <w:p w:rsidR="000E725C" w:rsidRDefault="000E725C" w:rsidP="00C86B97">
            <w:r>
              <w:t>NOTE 2:</w:t>
            </w:r>
            <w:r>
              <w:tab/>
              <w:t>DUT4 seems to have an incorrect implementation of volume control. At a certain volume increase step, the recorded signal level decreased. This was confirmed by measurements as well as by expert listening.</w:t>
            </w:r>
          </w:p>
          <w:p w:rsidR="000E725C" w:rsidRDefault="000E725C" w:rsidP="00C86B97">
            <w:r>
              <w:t>NOTE 3:</w:t>
            </w:r>
            <w:r>
              <w:tab/>
              <w:t>DUT5 provides a “boost mode” in the volume control. This mode was disabled / not used for testing.</w:t>
            </w:r>
          </w:p>
        </w:tc>
      </w:tr>
    </w:tbl>
    <w:p w:rsidR="00431FF8" w:rsidRDefault="00431FF8" w:rsidP="00431FF8"/>
    <w:p w:rsidR="00D326E6" w:rsidRDefault="009E526D" w:rsidP="009E526D">
      <w:pPr>
        <w:pStyle w:val="berschrift2"/>
      </w:pPr>
      <w:r>
        <w:t>Test 1: Speech Quality</w:t>
      </w:r>
    </w:p>
    <w:p w:rsidR="00C84A6C" w:rsidRPr="00C84A6C" w:rsidRDefault="00C84A6C" w:rsidP="00C84A6C">
      <w:r>
        <w:fldChar w:fldCharType="begin"/>
      </w:r>
      <w:r>
        <w:instrText xml:space="preserve"> REF _Ref53675428 \h </w:instrText>
      </w:r>
      <w:r>
        <w:fldChar w:fldCharType="separate"/>
      </w:r>
      <w:r w:rsidR="00884BF3">
        <w:t xml:space="preserve">Table </w:t>
      </w:r>
      <w:r w:rsidR="00884BF3">
        <w:rPr>
          <w:noProof/>
        </w:rPr>
        <w:t>6</w:t>
      </w:r>
      <w:r>
        <w:fldChar w:fldCharType="end"/>
      </w:r>
      <w:r>
        <w:t xml:space="preserve"> provides the results of the speech quality testing according to ITU-T P.863 for NOM and MAX volume settings. In several cases, the decrease in quality between these two volume settings is more than 0.5 MOS.</w:t>
      </w:r>
    </w:p>
    <w:p w:rsidR="00C84A6C" w:rsidRDefault="00C84A6C" w:rsidP="00C84A6C">
      <w:pPr>
        <w:pStyle w:val="TH"/>
      </w:pPr>
      <w:bookmarkStart w:id="10" w:name="_Ref536754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6</w:t>
      </w:r>
      <w:r>
        <w:fldChar w:fldCharType="end"/>
      </w:r>
      <w:bookmarkEnd w:id="10"/>
      <w:r>
        <w:t>: P.863 results for MAX and NOM settings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97"/>
        <w:gridCol w:w="1998"/>
        <w:gridCol w:w="1997"/>
        <w:gridCol w:w="1997"/>
      </w:tblGrid>
      <w:tr w:rsidR="00C84A6C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H"/>
            </w:pPr>
          </w:p>
        </w:tc>
        <w:tc>
          <w:tcPr>
            <w:tcW w:w="1998" w:type="dxa"/>
            <w:vAlign w:val="center"/>
          </w:tcPr>
          <w:p w:rsidR="00C84A6C" w:rsidRDefault="00C84A6C" w:rsidP="00C84A6C">
            <w:pPr>
              <w:pStyle w:val="TAH"/>
            </w:pPr>
            <w:r>
              <w:t>MAX [MOS]</w:t>
            </w:r>
          </w:p>
        </w:tc>
        <w:tc>
          <w:tcPr>
            <w:tcW w:w="1997" w:type="dxa"/>
            <w:vAlign w:val="center"/>
          </w:tcPr>
          <w:p w:rsidR="00C84A6C" w:rsidRDefault="00C84A6C" w:rsidP="00C84A6C">
            <w:pPr>
              <w:pStyle w:val="TAH"/>
            </w:pPr>
            <w:r>
              <w:t>NOM [MOS]</w:t>
            </w:r>
          </w:p>
        </w:tc>
        <w:tc>
          <w:tcPr>
            <w:tcW w:w="1997" w:type="dxa"/>
            <w:vAlign w:val="center"/>
          </w:tcPr>
          <w:p w:rsidR="00C84A6C" w:rsidRDefault="00C84A6C" w:rsidP="00C84A6C">
            <w:pPr>
              <w:pStyle w:val="TAH"/>
            </w:pPr>
            <w:r>
              <w:t>MAX-NOM [MOS]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DUT1</w:t>
            </w:r>
          </w:p>
        </w:tc>
        <w:tc>
          <w:tcPr>
            <w:tcW w:w="1998" w:type="dxa"/>
            <w:vAlign w:val="center"/>
          </w:tcPr>
          <w:p w:rsidR="00C84A6C" w:rsidRPr="005C653D" w:rsidRDefault="00C84A6C" w:rsidP="00C84A6C">
            <w:pPr>
              <w:pStyle w:val="TAC"/>
            </w:pPr>
            <w:r w:rsidRPr="005C653D">
              <w:t>2.7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3.4</w:t>
            </w:r>
          </w:p>
        </w:tc>
        <w:tc>
          <w:tcPr>
            <w:tcW w:w="1997" w:type="dxa"/>
            <w:vAlign w:val="center"/>
          </w:tcPr>
          <w:p w:rsidR="00C84A6C" w:rsidRPr="00117217" w:rsidRDefault="00C84A6C" w:rsidP="00C84A6C">
            <w:pPr>
              <w:pStyle w:val="TAC"/>
            </w:pPr>
            <w:r w:rsidRPr="00117217">
              <w:t>-0.7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DUT2</w:t>
            </w:r>
          </w:p>
        </w:tc>
        <w:tc>
          <w:tcPr>
            <w:tcW w:w="1998" w:type="dxa"/>
            <w:vAlign w:val="center"/>
          </w:tcPr>
          <w:p w:rsidR="00C84A6C" w:rsidRPr="005C653D" w:rsidRDefault="00C84A6C" w:rsidP="00C84A6C">
            <w:pPr>
              <w:pStyle w:val="TAC"/>
            </w:pPr>
            <w:r w:rsidRPr="005C653D">
              <w:t>3.0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3.1</w:t>
            </w:r>
          </w:p>
        </w:tc>
        <w:tc>
          <w:tcPr>
            <w:tcW w:w="1997" w:type="dxa"/>
            <w:vAlign w:val="center"/>
          </w:tcPr>
          <w:p w:rsidR="00C84A6C" w:rsidRPr="00117217" w:rsidRDefault="00C84A6C" w:rsidP="00C84A6C">
            <w:pPr>
              <w:pStyle w:val="TAC"/>
            </w:pPr>
            <w:r w:rsidRPr="00117217">
              <w:t>-0.1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DUT3</w:t>
            </w:r>
          </w:p>
        </w:tc>
        <w:tc>
          <w:tcPr>
            <w:tcW w:w="1998" w:type="dxa"/>
            <w:vAlign w:val="center"/>
          </w:tcPr>
          <w:p w:rsidR="00C84A6C" w:rsidRPr="005C653D" w:rsidRDefault="00C84A6C" w:rsidP="00C84A6C">
            <w:pPr>
              <w:pStyle w:val="TAC"/>
            </w:pPr>
            <w:r w:rsidRPr="005C653D">
              <w:t>3.6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4.1</w:t>
            </w:r>
          </w:p>
        </w:tc>
        <w:tc>
          <w:tcPr>
            <w:tcW w:w="1997" w:type="dxa"/>
            <w:vAlign w:val="center"/>
          </w:tcPr>
          <w:p w:rsidR="00C84A6C" w:rsidRPr="00117217" w:rsidRDefault="00C84A6C" w:rsidP="00C84A6C">
            <w:pPr>
              <w:pStyle w:val="TAC"/>
            </w:pPr>
            <w:r w:rsidRPr="00117217">
              <w:t>-0.5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DUT4</w:t>
            </w:r>
          </w:p>
        </w:tc>
        <w:tc>
          <w:tcPr>
            <w:tcW w:w="1998" w:type="dxa"/>
            <w:vAlign w:val="center"/>
          </w:tcPr>
          <w:p w:rsidR="00C84A6C" w:rsidRPr="005C653D" w:rsidRDefault="00C84A6C" w:rsidP="00C84A6C">
            <w:pPr>
              <w:pStyle w:val="TAC"/>
            </w:pPr>
            <w:r w:rsidRPr="005C653D">
              <w:t>3.6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3.7</w:t>
            </w:r>
          </w:p>
        </w:tc>
        <w:tc>
          <w:tcPr>
            <w:tcW w:w="1997" w:type="dxa"/>
            <w:vAlign w:val="center"/>
          </w:tcPr>
          <w:p w:rsidR="00C84A6C" w:rsidRPr="00117217" w:rsidRDefault="00C84A6C" w:rsidP="00C84A6C">
            <w:pPr>
              <w:pStyle w:val="TAC"/>
            </w:pPr>
            <w:r w:rsidRPr="00117217">
              <w:t>-0.1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DUT5</w:t>
            </w:r>
          </w:p>
        </w:tc>
        <w:tc>
          <w:tcPr>
            <w:tcW w:w="1998" w:type="dxa"/>
            <w:vAlign w:val="center"/>
          </w:tcPr>
          <w:p w:rsidR="00C84A6C" w:rsidRPr="005C653D" w:rsidRDefault="00C84A6C" w:rsidP="00C84A6C">
            <w:pPr>
              <w:pStyle w:val="TAC"/>
            </w:pPr>
            <w:r w:rsidRPr="005C653D">
              <w:t>3.6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3.8</w:t>
            </w:r>
          </w:p>
        </w:tc>
        <w:tc>
          <w:tcPr>
            <w:tcW w:w="1997" w:type="dxa"/>
            <w:vAlign w:val="center"/>
          </w:tcPr>
          <w:p w:rsidR="00C84A6C" w:rsidRPr="00117217" w:rsidRDefault="00C84A6C" w:rsidP="00C84A6C">
            <w:pPr>
              <w:pStyle w:val="TAC"/>
            </w:pPr>
            <w:r w:rsidRPr="00117217">
              <w:t>-0.2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DUT6</w:t>
            </w:r>
          </w:p>
        </w:tc>
        <w:tc>
          <w:tcPr>
            <w:tcW w:w="1998" w:type="dxa"/>
            <w:vAlign w:val="center"/>
          </w:tcPr>
          <w:p w:rsidR="00C84A6C" w:rsidRPr="005C653D" w:rsidRDefault="00C84A6C" w:rsidP="00C84A6C">
            <w:pPr>
              <w:pStyle w:val="TAC"/>
            </w:pPr>
            <w:r w:rsidRPr="005C653D">
              <w:t>2.7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2.8</w:t>
            </w:r>
          </w:p>
        </w:tc>
        <w:tc>
          <w:tcPr>
            <w:tcW w:w="1997" w:type="dxa"/>
            <w:vAlign w:val="center"/>
          </w:tcPr>
          <w:p w:rsidR="00C84A6C" w:rsidRPr="00117217" w:rsidRDefault="00C84A6C" w:rsidP="00C84A6C">
            <w:pPr>
              <w:pStyle w:val="TAC"/>
            </w:pPr>
            <w:r w:rsidRPr="00117217">
              <w:t>-0.1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DUT7</w:t>
            </w:r>
          </w:p>
        </w:tc>
        <w:tc>
          <w:tcPr>
            <w:tcW w:w="1998" w:type="dxa"/>
            <w:vAlign w:val="center"/>
          </w:tcPr>
          <w:p w:rsidR="00C84A6C" w:rsidRPr="005C653D" w:rsidRDefault="00C84A6C" w:rsidP="00C84A6C">
            <w:pPr>
              <w:pStyle w:val="TAC"/>
            </w:pPr>
            <w:r w:rsidRPr="005C653D">
              <w:t>2.9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3.5</w:t>
            </w:r>
          </w:p>
        </w:tc>
        <w:tc>
          <w:tcPr>
            <w:tcW w:w="1997" w:type="dxa"/>
            <w:vAlign w:val="center"/>
          </w:tcPr>
          <w:p w:rsidR="00C84A6C" w:rsidRPr="00117217" w:rsidRDefault="00C84A6C" w:rsidP="00C84A6C">
            <w:pPr>
              <w:pStyle w:val="TAC"/>
            </w:pPr>
            <w:r w:rsidRPr="00117217">
              <w:t>-0.6</w:t>
            </w:r>
          </w:p>
        </w:tc>
      </w:tr>
      <w:tr w:rsidR="00C84A6C" w:rsidRPr="00C86B97" w:rsidTr="00C84A6C">
        <w:trPr>
          <w:jc w:val="center"/>
        </w:trPr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>
              <w:t>DUT8</w:t>
            </w:r>
          </w:p>
        </w:tc>
        <w:tc>
          <w:tcPr>
            <w:tcW w:w="1998" w:type="dxa"/>
            <w:vAlign w:val="center"/>
          </w:tcPr>
          <w:p w:rsidR="00C84A6C" w:rsidRDefault="00C84A6C" w:rsidP="00C84A6C">
            <w:pPr>
              <w:pStyle w:val="TAC"/>
            </w:pPr>
            <w:r w:rsidRPr="005C653D">
              <w:t>3.0</w:t>
            </w:r>
          </w:p>
        </w:tc>
        <w:tc>
          <w:tcPr>
            <w:tcW w:w="1997" w:type="dxa"/>
            <w:vAlign w:val="center"/>
          </w:tcPr>
          <w:p w:rsidR="00C84A6C" w:rsidRPr="00231FAD" w:rsidRDefault="00C84A6C" w:rsidP="00C84A6C">
            <w:pPr>
              <w:pStyle w:val="TAC"/>
            </w:pPr>
            <w:r w:rsidRPr="00231FAD">
              <w:t>3.1</w:t>
            </w:r>
          </w:p>
        </w:tc>
        <w:tc>
          <w:tcPr>
            <w:tcW w:w="1997" w:type="dxa"/>
            <w:vAlign w:val="center"/>
          </w:tcPr>
          <w:p w:rsidR="00C84A6C" w:rsidRDefault="00C84A6C" w:rsidP="00C84A6C">
            <w:pPr>
              <w:pStyle w:val="TAC"/>
            </w:pPr>
            <w:r w:rsidRPr="00117217">
              <w:t>-0.1</w:t>
            </w:r>
          </w:p>
        </w:tc>
      </w:tr>
    </w:tbl>
    <w:p w:rsidR="009E526D" w:rsidRDefault="009E526D" w:rsidP="002004CC"/>
    <w:p w:rsidR="009E526D" w:rsidRDefault="009E526D" w:rsidP="009E526D">
      <w:pPr>
        <w:pStyle w:val="berschrift2"/>
      </w:pPr>
      <w:r>
        <w:t>Test 2: Privacy</w:t>
      </w:r>
    </w:p>
    <w:p w:rsidR="004A1F7B" w:rsidRPr="004A1F7B" w:rsidRDefault="004E6FBB" w:rsidP="004A1F7B">
      <w:r>
        <w:fldChar w:fldCharType="begin"/>
      </w:r>
      <w:r>
        <w:instrText xml:space="preserve"> REF _Ref53753204 \h </w:instrText>
      </w:r>
      <w:r>
        <w:fldChar w:fldCharType="separate"/>
      </w:r>
      <w:r w:rsidR="00884BF3">
        <w:t xml:space="preserve">Table </w:t>
      </w:r>
      <w:r w:rsidR="00884BF3">
        <w:rPr>
          <w:noProof/>
        </w:rPr>
        <w:t>7</w:t>
      </w:r>
      <w:r>
        <w:fldChar w:fldCharType="end"/>
      </w:r>
      <w:r>
        <w:t xml:space="preserve"> </w:t>
      </w:r>
      <w:r w:rsidR="004A1F7B">
        <w:t>provides</w:t>
      </w:r>
      <w:r w:rsidR="00EF56AF">
        <w:t xml:space="preserve"> </w:t>
      </w:r>
      <w:r>
        <w:t>the results in RLR for privacy testing.</w:t>
      </w:r>
      <w:r w:rsidR="00EF56AF">
        <w:t xml:space="preserve"> Note </w:t>
      </w:r>
      <w:r>
        <w:t xml:space="preserve">that the RLR at the DUT and at the microphone positions is measured with the short test sequence (see clause </w:t>
      </w:r>
      <w:r>
        <w:fldChar w:fldCharType="begin"/>
      </w:r>
      <w:r>
        <w:instrText xml:space="preserve"> REF _Ref53673030 \r \h </w:instrText>
      </w:r>
      <w:r>
        <w:fldChar w:fldCharType="separate"/>
      </w:r>
      <w:r w:rsidR="00884BF3">
        <w:t>3.1</w:t>
      </w:r>
      <w:r>
        <w:fldChar w:fldCharType="end"/>
      </w:r>
      <w:r>
        <w:t xml:space="preserve">). In order to </w:t>
      </w:r>
      <w:r w:rsidR="00B60C76">
        <w:t>fully assess the sound radiation of the devices,</w:t>
      </w:r>
      <w:r>
        <w:t xml:space="preserve"> </w:t>
      </w:r>
      <w:r>
        <w:fldChar w:fldCharType="begin"/>
      </w:r>
      <w:r>
        <w:instrText xml:space="preserve"> REF _Ref53753207 \h </w:instrText>
      </w:r>
      <w:r>
        <w:fldChar w:fldCharType="separate"/>
      </w:r>
      <w:r w:rsidR="00884BF3">
        <w:t xml:space="preserve">Table </w:t>
      </w:r>
      <w:r w:rsidR="00884BF3">
        <w:rPr>
          <w:noProof/>
        </w:rPr>
        <w:t>8</w:t>
      </w:r>
      <w:r>
        <w:fldChar w:fldCharType="end"/>
      </w:r>
      <w:r>
        <w:t xml:space="preserve"> provides results in terms of </w:t>
      </w:r>
      <w:r w:rsidR="00B60C76">
        <w:t xml:space="preserve">an </w:t>
      </w:r>
      <w:r>
        <w:t xml:space="preserve">attenuation </w:t>
      </w:r>
      <w:r w:rsidR="00B60C76">
        <w:t>in dB (RLR@Mic - RLR-MAX@DUT).</w:t>
      </w:r>
    </w:p>
    <w:p w:rsidR="004A1F7B" w:rsidRDefault="004A1F7B" w:rsidP="004A1F7B">
      <w:pPr>
        <w:pStyle w:val="TH"/>
      </w:pPr>
      <w:bookmarkStart w:id="11" w:name="_Ref5375320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7</w:t>
      </w:r>
      <w:r>
        <w:fldChar w:fldCharType="end"/>
      </w:r>
      <w:bookmarkEnd w:id="11"/>
      <w:r>
        <w:t>: RLR results for privacy testing</w:t>
      </w:r>
      <w:r w:rsidR="004E6FBB">
        <w:t xml:space="preserve"> (in dB)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36"/>
        <w:gridCol w:w="867"/>
        <w:gridCol w:w="777"/>
        <w:gridCol w:w="778"/>
        <w:gridCol w:w="777"/>
        <w:gridCol w:w="778"/>
        <w:gridCol w:w="711"/>
        <w:gridCol w:w="67"/>
        <w:gridCol w:w="777"/>
        <w:gridCol w:w="778"/>
        <w:gridCol w:w="778"/>
      </w:tblGrid>
      <w:tr w:rsidR="00EF56AF" w:rsidRPr="004A1F7B" w:rsidTr="00EF56AF">
        <w:trPr>
          <w:gridAfter w:val="4"/>
          <w:wAfter w:w="2400" w:type="dxa"/>
          <w:jc w:val="center"/>
        </w:trPr>
        <w:tc>
          <w:tcPr>
            <w:tcW w:w="836" w:type="dxa"/>
            <w:vMerge w:val="restart"/>
            <w:vAlign w:val="center"/>
          </w:tcPr>
          <w:p w:rsidR="00EF56AF" w:rsidRPr="004A1F7B" w:rsidRDefault="00EF56AF" w:rsidP="00EF56AF">
            <w:pPr>
              <w:pStyle w:val="TAH"/>
            </w:pPr>
          </w:p>
        </w:tc>
        <w:tc>
          <w:tcPr>
            <w:tcW w:w="867" w:type="dxa"/>
            <w:vMerge w:val="restart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RLR-MAX @DUT</w:t>
            </w:r>
          </w:p>
        </w:tc>
        <w:tc>
          <w:tcPr>
            <w:tcW w:w="3821" w:type="dxa"/>
            <w:gridSpan w:val="5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RLR at measurement microphone</w:t>
            </w:r>
          </w:p>
        </w:tc>
      </w:tr>
      <w:tr w:rsidR="00EF56AF" w:rsidRPr="004A1F7B" w:rsidTr="004E6FBB">
        <w:trPr>
          <w:jc w:val="center"/>
        </w:trPr>
        <w:tc>
          <w:tcPr>
            <w:tcW w:w="836" w:type="dxa"/>
            <w:vMerge/>
            <w:vAlign w:val="center"/>
          </w:tcPr>
          <w:p w:rsidR="00EF56AF" w:rsidRPr="004A1F7B" w:rsidRDefault="00EF56AF" w:rsidP="00EF56AF">
            <w:pPr>
              <w:pStyle w:val="TAH"/>
            </w:pPr>
          </w:p>
        </w:tc>
        <w:tc>
          <w:tcPr>
            <w:tcW w:w="867" w:type="dxa"/>
            <w:vMerge/>
            <w:vAlign w:val="center"/>
          </w:tcPr>
          <w:p w:rsidR="00EF56AF" w:rsidRPr="004A1F7B" w:rsidRDefault="00EF56AF" w:rsidP="00EF56AF">
            <w:pPr>
              <w:pStyle w:val="TAH"/>
            </w:pPr>
          </w:p>
        </w:tc>
        <w:tc>
          <w:tcPr>
            <w:tcW w:w="777" w:type="dxa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A</w:t>
            </w:r>
          </w:p>
        </w:tc>
        <w:tc>
          <w:tcPr>
            <w:tcW w:w="778" w:type="dxa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B</w:t>
            </w:r>
          </w:p>
        </w:tc>
        <w:tc>
          <w:tcPr>
            <w:tcW w:w="777" w:type="dxa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C</w:t>
            </w:r>
          </w:p>
        </w:tc>
        <w:tc>
          <w:tcPr>
            <w:tcW w:w="778" w:type="dxa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D</w:t>
            </w:r>
          </w:p>
        </w:tc>
        <w:tc>
          <w:tcPr>
            <w:tcW w:w="778" w:type="dxa"/>
            <w:gridSpan w:val="2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E</w:t>
            </w:r>
          </w:p>
        </w:tc>
        <w:tc>
          <w:tcPr>
            <w:tcW w:w="777" w:type="dxa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MIN</w:t>
            </w:r>
          </w:p>
        </w:tc>
        <w:tc>
          <w:tcPr>
            <w:tcW w:w="778" w:type="dxa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MAX</w:t>
            </w:r>
          </w:p>
        </w:tc>
        <w:tc>
          <w:tcPr>
            <w:tcW w:w="778" w:type="dxa"/>
            <w:vAlign w:val="center"/>
          </w:tcPr>
          <w:p w:rsidR="00EF56AF" w:rsidRPr="004A1F7B" w:rsidRDefault="00EF56AF" w:rsidP="00EF56AF">
            <w:pPr>
              <w:pStyle w:val="TAH"/>
            </w:pPr>
            <w:r w:rsidRPr="004A1F7B">
              <w:t>MAX-MIN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DUT1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  <w:lang w:val="en-US"/>
              </w:rPr>
            </w:pPr>
            <w:r w:rsidRPr="00EF56AF">
              <w:rPr>
                <w:color w:val="000000"/>
              </w:rPr>
              <w:t>-8.4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30.1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29.6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27.3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26.8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30.9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30.9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4.1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DUT2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</w:rPr>
            </w:pPr>
            <w:r w:rsidRPr="00EF56AF">
              <w:rPr>
                <w:color w:val="000000"/>
              </w:rPr>
              <w:t>-5.4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28.6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26.9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24.8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26.5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26.4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24.8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28.6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3.8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DUT3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</w:rPr>
            </w:pPr>
            <w:r w:rsidRPr="00EF56AF">
              <w:rPr>
                <w:color w:val="000000"/>
              </w:rPr>
              <w:t>-13.3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30.6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27.6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25.4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26.8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29.6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25.4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30.6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5.2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DUT4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</w:rPr>
            </w:pPr>
            <w:r w:rsidRPr="00EF56AF">
              <w:rPr>
                <w:color w:val="000000"/>
              </w:rPr>
              <w:t>-15.7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25.1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21.4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19.7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23.0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19.7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6.6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DUT5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</w:rPr>
            </w:pPr>
            <w:r w:rsidRPr="00EF56AF">
              <w:rPr>
                <w:color w:val="000000"/>
              </w:rPr>
              <w:t>-11.3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24.0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20.9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18.4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21.1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23.1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18.4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24.0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5.7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DUT6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</w:rPr>
            </w:pPr>
            <w:r w:rsidRPr="00EF56AF">
              <w:rPr>
                <w:color w:val="000000"/>
              </w:rPr>
              <w:t>-9.9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29.8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27.4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25.0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27.2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29.1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25.0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29.8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4.8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DUT7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</w:rPr>
            </w:pPr>
            <w:r w:rsidRPr="00EF56AF">
              <w:rPr>
                <w:color w:val="000000"/>
              </w:rPr>
              <w:t>-11.1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21.4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19.5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18.6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21.8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21.8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18.6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21.8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3.2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DUT8</w:t>
            </w:r>
          </w:p>
        </w:tc>
        <w:tc>
          <w:tcPr>
            <w:tcW w:w="867" w:type="dxa"/>
            <w:vAlign w:val="bottom"/>
          </w:tcPr>
          <w:p w:rsidR="00EF56AF" w:rsidRPr="00EF56AF" w:rsidRDefault="00EF56AF" w:rsidP="00EF56AF">
            <w:pPr>
              <w:pStyle w:val="TAC"/>
              <w:rPr>
                <w:color w:val="000000"/>
              </w:rPr>
            </w:pPr>
            <w:r w:rsidRPr="00EF56AF">
              <w:rPr>
                <w:color w:val="000000"/>
              </w:rPr>
              <w:t>-7.2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31.3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28.3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27.8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30.8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26.3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31.3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EF56AF">
            <w:pPr>
              <w:pStyle w:val="TAC"/>
            </w:pPr>
            <w:r w:rsidRPr="00EF56AF">
              <w:t>4.9</w:t>
            </w:r>
          </w:p>
        </w:tc>
      </w:tr>
    </w:tbl>
    <w:p w:rsidR="009E526D" w:rsidRDefault="009E526D" w:rsidP="009E526D"/>
    <w:p w:rsidR="00EF56AF" w:rsidRDefault="00EF56AF" w:rsidP="00EF56AF">
      <w:pPr>
        <w:pStyle w:val="TH"/>
      </w:pPr>
      <w:bookmarkStart w:id="12" w:name="_Ref537532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8</w:t>
      </w:r>
      <w:r>
        <w:fldChar w:fldCharType="end"/>
      </w:r>
      <w:bookmarkEnd w:id="12"/>
      <w:r>
        <w:t>: RLR attenuation results for privacy testing</w:t>
      </w:r>
      <w:r w:rsidR="004E6FBB">
        <w:t xml:space="preserve"> (in dB)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36"/>
        <w:gridCol w:w="867"/>
        <w:gridCol w:w="777"/>
        <w:gridCol w:w="778"/>
        <w:gridCol w:w="777"/>
        <w:gridCol w:w="778"/>
        <w:gridCol w:w="711"/>
        <w:gridCol w:w="67"/>
        <w:gridCol w:w="777"/>
        <w:gridCol w:w="778"/>
        <w:gridCol w:w="778"/>
      </w:tblGrid>
      <w:tr w:rsidR="00EF56AF" w:rsidRPr="00EF56AF" w:rsidTr="00EF56AF">
        <w:trPr>
          <w:gridAfter w:val="4"/>
          <w:wAfter w:w="2400" w:type="dxa"/>
          <w:jc w:val="center"/>
        </w:trPr>
        <w:tc>
          <w:tcPr>
            <w:tcW w:w="836" w:type="dxa"/>
            <w:vMerge w:val="restart"/>
            <w:vAlign w:val="center"/>
          </w:tcPr>
          <w:p w:rsidR="00EF56AF" w:rsidRPr="00EF56AF" w:rsidRDefault="00EF56AF" w:rsidP="004E6FBB">
            <w:pPr>
              <w:pStyle w:val="TAH"/>
            </w:pPr>
          </w:p>
        </w:tc>
        <w:tc>
          <w:tcPr>
            <w:tcW w:w="867" w:type="dxa"/>
            <w:vMerge w:val="restart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RLR-MAX @DUT</w:t>
            </w:r>
          </w:p>
        </w:tc>
        <w:tc>
          <w:tcPr>
            <w:tcW w:w="3821" w:type="dxa"/>
            <w:gridSpan w:val="5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Attenuation at measurement microphone</w:t>
            </w:r>
          </w:p>
        </w:tc>
      </w:tr>
      <w:tr w:rsidR="004E6FBB" w:rsidRPr="00EF56AF" w:rsidTr="004E6FBB">
        <w:trPr>
          <w:jc w:val="center"/>
        </w:trPr>
        <w:tc>
          <w:tcPr>
            <w:tcW w:w="836" w:type="dxa"/>
            <w:vMerge/>
            <w:vAlign w:val="center"/>
          </w:tcPr>
          <w:p w:rsidR="00EF56AF" w:rsidRPr="00EF56AF" w:rsidRDefault="00EF56AF" w:rsidP="004E6FBB">
            <w:pPr>
              <w:pStyle w:val="TAH"/>
            </w:pPr>
          </w:p>
        </w:tc>
        <w:tc>
          <w:tcPr>
            <w:tcW w:w="867" w:type="dxa"/>
            <w:vMerge/>
            <w:vAlign w:val="center"/>
          </w:tcPr>
          <w:p w:rsidR="00EF56AF" w:rsidRPr="00EF56AF" w:rsidRDefault="00EF56AF" w:rsidP="004E6FBB">
            <w:pPr>
              <w:pStyle w:val="TAH"/>
            </w:pP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A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B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C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D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E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MIN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MAX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H"/>
            </w:pPr>
            <w:r w:rsidRPr="00EF56AF">
              <w:t>MAX-MIN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DUT1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-8.4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38.5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38.0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35.7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35.2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39.2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35.2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39.2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4.1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DUT2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-5.4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34.0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32.3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30.2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31.9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31.8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30.2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34.0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3.8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DUT3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-13.3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43.9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41.0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40.2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42.9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43.9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5.2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DUT4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-15.7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40.8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37.1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35.4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38.7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42.0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35.4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42.0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6.6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DUT5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-11.3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32.2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29.6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32.4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34.3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29.6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35.3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5.7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DUT6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-9.9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39.7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37.3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34.9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37.1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39.0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34.9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39.7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4.8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DUT7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-11.1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32.5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30.6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29.6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32.8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32.8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29.6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32.8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3.2</w:t>
            </w:r>
          </w:p>
        </w:tc>
      </w:tr>
      <w:tr w:rsidR="00EF56AF" w:rsidRPr="00EF56AF" w:rsidTr="004E6FBB">
        <w:trPr>
          <w:jc w:val="center"/>
        </w:trPr>
        <w:tc>
          <w:tcPr>
            <w:tcW w:w="836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DUT8</w:t>
            </w:r>
          </w:p>
        </w:tc>
        <w:tc>
          <w:tcPr>
            <w:tcW w:w="86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-7.2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38.5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35.6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33.5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35.0</w:t>
            </w:r>
          </w:p>
        </w:tc>
        <w:tc>
          <w:tcPr>
            <w:tcW w:w="778" w:type="dxa"/>
            <w:gridSpan w:val="2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38.1</w:t>
            </w:r>
          </w:p>
        </w:tc>
        <w:tc>
          <w:tcPr>
            <w:tcW w:w="777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33.5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38.5</w:t>
            </w:r>
          </w:p>
        </w:tc>
        <w:tc>
          <w:tcPr>
            <w:tcW w:w="778" w:type="dxa"/>
            <w:vAlign w:val="center"/>
          </w:tcPr>
          <w:p w:rsidR="00EF56AF" w:rsidRPr="00EF56AF" w:rsidRDefault="00EF56AF" w:rsidP="004E6FBB">
            <w:pPr>
              <w:pStyle w:val="TAC"/>
            </w:pPr>
            <w:r w:rsidRPr="00EF56AF">
              <w:t>4.9</w:t>
            </w:r>
          </w:p>
        </w:tc>
      </w:tr>
    </w:tbl>
    <w:p w:rsidR="00EF56AF" w:rsidRDefault="00EF56AF" w:rsidP="009E526D"/>
    <w:p w:rsidR="009E526D" w:rsidRDefault="009E526D" w:rsidP="009E526D">
      <w:pPr>
        <w:pStyle w:val="berschrift2"/>
      </w:pPr>
      <w:r>
        <w:t>Test 3a: Robustness (variation of ECRP)</w:t>
      </w:r>
    </w:p>
    <w:p w:rsidR="009E526D" w:rsidRDefault="00884BF3" w:rsidP="009E526D">
      <w:r>
        <w:fldChar w:fldCharType="begin"/>
      </w:r>
      <w:r>
        <w:instrText xml:space="preserve"> REF _Ref53755083 \h </w:instrText>
      </w:r>
      <w:r>
        <w:fldChar w:fldCharType="separate"/>
      </w:r>
      <w:r>
        <w:t xml:space="preserve">Table </w:t>
      </w:r>
      <w:r>
        <w:rPr>
          <w:noProof/>
        </w:rPr>
        <w:t>9</w:t>
      </w:r>
      <w:r>
        <w:fldChar w:fldCharType="end"/>
      </w:r>
      <w:r>
        <w:t xml:space="preserve"> provides the results of the RLR measurements for the robustness against shifts of ECRP. For RLR values meeting the requirements of TS 26.132 </w:t>
      </w:r>
      <w:sdt>
        <w:sdtPr>
          <w:id w:val="268446807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3GPPTS26132_16_0 \l 1031 </w:instrText>
          </w:r>
          <w:r>
            <w:fldChar w:fldCharType="separate"/>
          </w:r>
          <w:r w:rsidRPr="00884BF3">
            <w:rPr>
              <w:noProof/>
              <w:lang w:val="de-DE"/>
            </w:rPr>
            <w:t>[7]</w:t>
          </w:r>
          <w:r>
            <w:fldChar w:fldCharType="end"/>
          </w:r>
        </w:sdtContent>
      </w:sdt>
      <w:r>
        <w:t xml:space="preserve"> (-1 to +5 dB), cells are colored in green </w:t>
      </w:r>
      <w:r w:rsidR="00620BEE">
        <w:t>(</w:t>
      </w:r>
      <w:r>
        <w:t>or in red for failing</w:t>
      </w:r>
      <w:r w:rsidR="00620BEE">
        <w:t>)</w:t>
      </w:r>
      <w:r>
        <w:t>.</w:t>
      </w:r>
    </w:p>
    <w:p w:rsidR="00A41370" w:rsidRDefault="00A41370" w:rsidP="00A41370">
      <w:pPr>
        <w:pStyle w:val="TH"/>
      </w:pPr>
      <w:bookmarkStart w:id="13" w:name="_Ref537550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BF3">
        <w:rPr>
          <w:noProof/>
        </w:rPr>
        <w:t>9</w:t>
      </w:r>
      <w:r>
        <w:fldChar w:fldCharType="end"/>
      </w:r>
      <w:bookmarkEnd w:id="13"/>
      <w:r>
        <w:t>: RLR vs shifts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36"/>
        <w:gridCol w:w="777"/>
        <w:gridCol w:w="778"/>
        <w:gridCol w:w="777"/>
        <w:gridCol w:w="778"/>
        <w:gridCol w:w="778"/>
        <w:gridCol w:w="777"/>
        <w:gridCol w:w="778"/>
        <w:gridCol w:w="778"/>
        <w:gridCol w:w="778"/>
      </w:tblGrid>
      <w:tr w:rsidR="00A41370" w:rsidRPr="00884BF3" w:rsidTr="00620BEE">
        <w:trPr>
          <w:jc w:val="center"/>
        </w:trPr>
        <w:tc>
          <w:tcPr>
            <w:tcW w:w="836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</w:rPr>
            </w:pPr>
            <w:r w:rsidRPr="00884BF3">
              <w:rPr>
                <w:rFonts w:cs="Arial"/>
              </w:rPr>
              <w:t>S0</w:t>
            </w:r>
          </w:p>
        </w:tc>
        <w:tc>
          <w:tcPr>
            <w:tcW w:w="778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</w:rPr>
            </w:pPr>
            <w:r w:rsidRPr="00884BF3">
              <w:rPr>
                <w:rFonts w:cs="Arial"/>
              </w:rPr>
              <w:t>S1</w:t>
            </w:r>
          </w:p>
        </w:tc>
        <w:tc>
          <w:tcPr>
            <w:tcW w:w="777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</w:rPr>
            </w:pPr>
            <w:r w:rsidRPr="00884BF3">
              <w:rPr>
                <w:rFonts w:cs="Arial"/>
              </w:rPr>
              <w:t>S2</w:t>
            </w:r>
          </w:p>
        </w:tc>
        <w:tc>
          <w:tcPr>
            <w:tcW w:w="778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  <w:bCs/>
                <w:color w:val="000000"/>
                <w:lang w:val="en-US"/>
              </w:rPr>
            </w:pPr>
            <w:r w:rsidRPr="00884BF3">
              <w:rPr>
                <w:rFonts w:cs="Arial"/>
                <w:bCs/>
                <w:color w:val="000000"/>
              </w:rPr>
              <w:t>S3</w:t>
            </w:r>
          </w:p>
        </w:tc>
        <w:tc>
          <w:tcPr>
            <w:tcW w:w="778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  <w:bCs/>
                <w:color w:val="000000"/>
              </w:rPr>
            </w:pPr>
            <w:r w:rsidRPr="00884BF3">
              <w:rPr>
                <w:rFonts w:cs="Arial"/>
                <w:bCs/>
                <w:color w:val="000000"/>
              </w:rPr>
              <w:t>S4</w:t>
            </w:r>
          </w:p>
        </w:tc>
        <w:tc>
          <w:tcPr>
            <w:tcW w:w="777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  <w:bCs/>
                <w:color w:val="000000"/>
              </w:rPr>
            </w:pPr>
            <w:r w:rsidRPr="00884BF3">
              <w:rPr>
                <w:rFonts w:cs="Arial"/>
                <w:bCs/>
                <w:color w:val="000000"/>
              </w:rPr>
              <w:t>S5</w:t>
            </w:r>
          </w:p>
        </w:tc>
        <w:tc>
          <w:tcPr>
            <w:tcW w:w="778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  <w:bCs/>
                <w:color w:val="000000"/>
              </w:rPr>
            </w:pPr>
            <w:r w:rsidRPr="00884BF3">
              <w:rPr>
                <w:rFonts w:cs="Arial"/>
                <w:bCs/>
                <w:color w:val="000000"/>
              </w:rPr>
              <w:t>S6</w:t>
            </w:r>
          </w:p>
        </w:tc>
        <w:tc>
          <w:tcPr>
            <w:tcW w:w="778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  <w:bCs/>
                <w:color w:val="000000"/>
              </w:rPr>
            </w:pPr>
            <w:r w:rsidRPr="00884BF3">
              <w:rPr>
                <w:rFonts w:cs="Arial"/>
                <w:bCs/>
                <w:color w:val="000000"/>
              </w:rPr>
              <w:t>S7</w:t>
            </w:r>
          </w:p>
        </w:tc>
        <w:tc>
          <w:tcPr>
            <w:tcW w:w="778" w:type="dxa"/>
            <w:vAlign w:val="center"/>
          </w:tcPr>
          <w:p w:rsidR="00A41370" w:rsidRPr="00884BF3" w:rsidRDefault="00A41370" w:rsidP="00884BF3">
            <w:pPr>
              <w:pStyle w:val="TAH"/>
              <w:rPr>
                <w:rFonts w:cs="Arial"/>
                <w:bCs/>
                <w:color w:val="000000"/>
              </w:rPr>
            </w:pPr>
            <w:r w:rsidRPr="00884BF3">
              <w:rPr>
                <w:rFonts w:cs="Arial"/>
                <w:bCs/>
                <w:color w:val="000000"/>
              </w:rPr>
              <w:t>S8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DUT1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  <w:lang w:val="en-US"/>
              </w:rPr>
            </w:pPr>
            <w:r w:rsidRPr="00884BF3">
              <w:rPr>
                <w:rFonts w:cs="Arial"/>
                <w:color w:val="006100"/>
                <w:szCs w:val="18"/>
              </w:rPr>
              <w:t>1.4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6.1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1.6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4.8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7.1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4.9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-0.4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6.6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2.2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DUT2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-2.8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-4.9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-3.1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5.8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6.4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-4.1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-1.5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6.6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-3.1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DUT3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3.1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6.6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2.1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8.9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14.4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4.0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1.1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11.1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6.5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DUT4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0.9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0.3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-3.5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9.8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11.4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-1.5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-0.5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11.0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2.7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DUT5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2.7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2.3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7.7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14.9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12.6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4.2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6.1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13.3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2.1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DUT6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3.2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6.7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8.4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9.3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9.2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6.8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3.4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9.1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3.9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DUT7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2.3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5.4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11.9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7.3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5.8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7.6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3.8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6.8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2.2</w:t>
            </w:r>
          </w:p>
        </w:tc>
      </w:tr>
      <w:tr w:rsidR="00884BF3" w:rsidRPr="00A41370" w:rsidTr="00620BEE">
        <w:trPr>
          <w:jc w:val="center"/>
        </w:trPr>
        <w:tc>
          <w:tcPr>
            <w:tcW w:w="836" w:type="dxa"/>
            <w:vAlign w:val="center"/>
          </w:tcPr>
          <w:p w:rsidR="00884BF3" w:rsidRPr="00A41370" w:rsidRDefault="00884BF3" w:rsidP="00884BF3">
            <w:pPr>
              <w:pStyle w:val="TAC"/>
              <w:rPr>
                <w:szCs w:val="18"/>
              </w:rPr>
            </w:pPr>
            <w:r w:rsidRPr="00A41370">
              <w:rPr>
                <w:szCs w:val="18"/>
              </w:rPr>
              <w:t>DUT8</w:t>
            </w:r>
          </w:p>
        </w:tc>
        <w:tc>
          <w:tcPr>
            <w:tcW w:w="777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1.7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-3.1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-5.5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36.4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49.7</w:t>
            </w:r>
          </w:p>
        </w:tc>
        <w:tc>
          <w:tcPr>
            <w:tcW w:w="777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-3.8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40.0</w:t>
            </w:r>
          </w:p>
        </w:tc>
        <w:tc>
          <w:tcPr>
            <w:tcW w:w="778" w:type="dxa"/>
            <w:shd w:val="clear" w:color="000000" w:fill="FFC7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9C0006"/>
                <w:szCs w:val="18"/>
              </w:rPr>
            </w:pPr>
            <w:r w:rsidRPr="00884BF3">
              <w:rPr>
                <w:rFonts w:cs="Arial"/>
                <w:color w:val="9C0006"/>
                <w:szCs w:val="18"/>
              </w:rPr>
              <w:t>21.9</w:t>
            </w:r>
          </w:p>
        </w:tc>
        <w:tc>
          <w:tcPr>
            <w:tcW w:w="778" w:type="dxa"/>
            <w:shd w:val="clear" w:color="000000" w:fill="C6EFCE"/>
            <w:vAlign w:val="center"/>
          </w:tcPr>
          <w:p w:rsidR="00884BF3" w:rsidRPr="00884BF3" w:rsidRDefault="00884BF3" w:rsidP="00884BF3">
            <w:pPr>
              <w:pStyle w:val="TAC"/>
              <w:rPr>
                <w:rFonts w:cs="Arial"/>
                <w:color w:val="006100"/>
                <w:szCs w:val="18"/>
              </w:rPr>
            </w:pPr>
            <w:r w:rsidRPr="00884BF3">
              <w:rPr>
                <w:rFonts w:cs="Arial"/>
                <w:color w:val="006100"/>
                <w:szCs w:val="18"/>
              </w:rPr>
              <w:t>1.8</w:t>
            </w:r>
          </w:p>
        </w:tc>
      </w:tr>
    </w:tbl>
    <w:p w:rsidR="00A41370" w:rsidRDefault="00A41370" w:rsidP="009E526D"/>
    <w:p w:rsidR="009E526D" w:rsidRDefault="009E526D" w:rsidP="009E526D">
      <w:pPr>
        <w:pStyle w:val="berschrift2"/>
      </w:pPr>
      <w:r>
        <w:t>Test 3b: Robustness (variation of fork position)</w:t>
      </w:r>
    </w:p>
    <w:p w:rsidR="00620BEE" w:rsidRDefault="00620BEE" w:rsidP="00620BEE">
      <w:r>
        <w:fldChar w:fldCharType="begin"/>
      </w:r>
      <w:r>
        <w:instrText xml:space="preserve"> REF _Ref53755864 \h </w:instrText>
      </w:r>
      <w:r>
        <w:fldChar w:fldCharType="separate"/>
      </w:r>
      <w:r>
        <w:t xml:space="preserve">Table </w:t>
      </w:r>
      <w:r>
        <w:rPr>
          <w:noProof/>
        </w:rPr>
        <w:t>10</w:t>
      </w:r>
      <w:r>
        <w:fldChar w:fldCharType="end"/>
      </w:r>
      <w:r>
        <w:t xml:space="preserve"> provides the results of the RLR measurements for the robustness against different fork positions. For RLR values meeting the requirements of TS 26.132 </w:t>
      </w:r>
      <w:sdt>
        <w:sdtPr>
          <w:id w:val="-1724666776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3GPPTS26132_16_0 \l 1031 </w:instrText>
          </w:r>
          <w:r>
            <w:fldChar w:fldCharType="separate"/>
          </w:r>
          <w:r w:rsidRPr="00884BF3">
            <w:rPr>
              <w:noProof/>
              <w:lang w:val="de-DE"/>
            </w:rPr>
            <w:t>[7]</w:t>
          </w:r>
          <w:r>
            <w:fldChar w:fldCharType="end"/>
          </w:r>
        </w:sdtContent>
      </w:sdt>
      <w:r>
        <w:t xml:space="preserve"> (-1 to +5 dB), cells are colored in green (or in red for failing).</w:t>
      </w:r>
    </w:p>
    <w:p w:rsidR="00620BEE" w:rsidRDefault="00620BEE" w:rsidP="00620BEE">
      <w:pPr>
        <w:pStyle w:val="TH"/>
      </w:pPr>
      <w:bookmarkStart w:id="14" w:name="_Ref5375586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bookmarkEnd w:id="14"/>
      <w:r>
        <w:t>: RLR vs fork positions</w:t>
      </w: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772"/>
        <w:gridCol w:w="1772"/>
        <w:gridCol w:w="1772"/>
      </w:tblGrid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H"/>
              <w:rPr>
                <w:lang w:val="en-US" w:eastAsia="zh-CN"/>
              </w:rPr>
            </w:pP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H"/>
              <w:rPr>
                <w:bCs/>
                <w:color w:val="000000"/>
                <w:szCs w:val="22"/>
                <w:lang w:val="en-US" w:eastAsia="zh-CN"/>
              </w:rPr>
            </w:pPr>
            <w:r w:rsidRPr="00884BF3">
              <w:rPr>
                <w:bCs/>
                <w:color w:val="000000"/>
                <w:szCs w:val="22"/>
                <w:lang w:val="en-US" w:eastAsia="zh-CN"/>
              </w:rPr>
              <w:t>FP#1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H"/>
              <w:rPr>
                <w:bCs/>
                <w:color w:val="000000"/>
                <w:szCs w:val="22"/>
                <w:lang w:val="en-US" w:eastAsia="zh-CN"/>
              </w:rPr>
            </w:pPr>
            <w:r w:rsidRPr="00884BF3">
              <w:rPr>
                <w:bCs/>
                <w:color w:val="000000"/>
                <w:szCs w:val="22"/>
                <w:lang w:val="en-US" w:eastAsia="zh-CN"/>
              </w:rPr>
              <w:t>FP#2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H"/>
              <w:rPr>
                <w:bCs/>
                <w:color w:val="000000"/>
                <w:szCs w:val="22"/>
                <w:lang w:val="en-US" w:eastAsia="zh-CN"/>
              </w:rPr>
            </w:pPr>
            <w:r w:rsidRPr="00884BF3">
              <w:rPr>
                <w:bCs/>
                <w:color w:val="000000"/>
                <w:szCs w:val="22"/>
                <w:lang w:val="en-US" w:eastAsia="zh-CN"/>
              </w:rPr>
              <w:t>FP#3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DUT1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1.4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0.4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0.8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DUT2</w:t>
            </w:r>
          </w:p>
        </w:tc>
        <w:tc>
          <w:tcPr>
            <w:tcW w:w="1772" w:type="dxa"/>
            <w:shd w:val="clear" w:color="000000" w:fill="FFC7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9C0006"/>
                <w:lang w:val="en-US" w:eastAsia="zh-CN"/>
              </w:rPr>
            </w:pPr>
            <w:r w:rsidRPr="00884BF3">
              <w:rPr>
                <w:color w:val="9C0006"/>
                <w:lang w:val="en-US" w:eastAsia="zh-CN"/>
              </w:rPr>
              <w:t>-2.8</w:t>
            </w:r>
          </w:p>
        </w:tc>
        <w:tc>
          <w:tcPr>
            <w:tcW w:w="1772" w:type="dxa"/>
            <w:shd w:val="clear" w:color="000000" w:fill="FFC7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9C0006"/>
                <w:lang w:val="en-US" w:eastAsia="zh-CN"/>
              </w:rPr>
            </w:pPr>
            <w:r w:rsidRPr="00884BF3">
              <w:rPr>
                <w:color w:val="9C0006"/>
                <w:lang w:val="en-US" w:eastAsia="zh-CN"/>
              </w:rPr>
              <w:t>-5.7</w:t>
            </w:r>
          </w:p>
        </w:tc>
        <w:tc>
          <w:tcPr>
            <w:tcW w:w="1772" w:type="dxa"/>
            <w:shd w:val="clear" w:color="000000" w:fill="FFC7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9C0006"/>
                <w:lang w:val="en-US" w:eastAsia="zh-CN"/>
              </w:rPr>
            </w:pPr>
            <w:r w:rsidRPr="00884BF3">
              <w:rPr>
                <w:color w:val="9C0006"/>
                <w:lang w:val="en-US" w:eastAsia="zh-CN"/>
              </w:rPr>
              <w:t>-5.2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DUT3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3.1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2.8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2.8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DUT4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0.9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1.2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0.9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DUT5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2.7</w:t>
            </w:r>
          </w:p>
        </w:tc>
        <w:tc>
          <w:tcPr>
            <w:tcW w:w="1772" w:type="dxa"/>
            <w:shd w:val="clear" w:color="000000" w:fill="FFC7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9C0006"/>
                <w:lang w:val="en-US" w:eastAsia="zh-CN"/>
              </w:rPr>
            </w:pPr>
            <w:r w:rsidRPr="00884BF3">
              <w:rPr>
                <w:color w:val="9C0006"/>
                <w:lang w:val="en-US" w:eastAsia="zh-CN"/>
              </w:rPr>
              <w:t>-2.4</w:t>
            </w:r>
          </w:p>
        </w:tc>
        <w:tc>
          <w:tcPr>
            <w:tcW w:w="1772" w:type="dxa"/>
            <w:shd w:val="clear" w:color="000000" w:fill="FFC7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9C0006"/>
                <w:lang w:val="en-US" w:eastAsia="zh-CN"/>
              </w:rPr>
            </w:pPr>
            <w:r w:rsidRPr="00884BF3">
              <w:rPr>
                <w:color w:val="9C0006"/>
                <w:lang w:val="en-US" w:eastAsia="zh-CN"/>
              </w:rPr>
              <w:t>-2.5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DUT6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3.2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 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 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DUT7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2.3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0.5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2.7</w:t>
            </w:r>
          </w:p>
        </w:tc>
      </w:tr>
      <w:tr w:rsidR="00884BF3" w:rsidRPr="00884BF3" w:rsidTr="00620BEE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lang w:val="en-US" w:eastAsia="zh-CN"/>
              </w:rPr>
            </w:pPr>
            <w:r w:rsidRPr="00884BF3">
              <w:rPr>
                <w:lang w:val="en-US" w:eastAsia="zh-CN"/>
              </w:rPr>
              <w:t>DUT8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1.7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2.0</w:t>
            </w:r>
          </w:p>
        </w:tc>
        <w:tc>
          <w:tcPr>
            <w:tcW w:w="1772" w:type="dxa"/>
            <w:shd w:val="clear" w:color="000000" w:fill="C6EFCE"/>
            <w:noWrap/>
            <w:vAlign w:val="center"/>
            <w:hideMark/>
          </w:tcPr>
          <w:p w:rsidR="00884BF3" w:rsidRPr="00884BF3" w:rsidRDefault="00884BF3" w:rsidP="00620BEE">
            <w:pPr>
              <w:pStyle w:val="TAC"/>
              <w:rPr>
                <w:color w:val="006100"/>
                <w:lang w:val="en-US" w:eastAsia="zh-CN"/>
              </w:rPr>
            </w:pPr>
            <w:r w:rsidRPr="00884BF3">
              <w:rPr>
                <w:color w:val="006100"/>
                <w:lang w:val="en-US" w:eastAsia="zh-CN"/>
              </w:rPr>
              <w:t>2.0</w:t>
            </w:r>
          </w:p>
        </w:tc>
      </w:tr>
      <w:tr w:rsidR="00620BEE" w:rsidRPr="00884BF3" w:rsidTr="00620BEE">
        <w:trPr>
          <w:trHeight w:val="300"/>
          <w:jc w:val="center"/>
        </w:trPr>
        <w:tc>
          <w:tcPr>
            <w:tcW w:w="6516" w:type="dxa"/>
            <w:gridSpan w:val="4"/>
            <w:shd w:val="clear" w:color="auto" w:fill="auto"/>
            <w:noWrap/>
            <w:vAlign w:val="center"/>
          </w:tcPr>
          <w:p w:rsidR="00620BEE" w:rsidRDefault="00620BEE" w:rsidP="00620BEE">
            <w:pPr>
              <w:pStyle w:val="TAN"/>
            </w:pPr>
            <w:r>
              <w:t>NOTE 1:</w:t>
            </w:r>
            <w:r>
              <w:tab/>
              <w:t>Since the RLR of DUT2 determined at position #2 and #3 equals the maximum RLR of the position #1, the measurements will be repeated and paying attention to the volume control.</w:t>
            </w:r>
          </w:p>
          <w:p w:rsidR="00620BEE" w:rsidRDefault="00620BEE" w:rsidP="00620BEE">
            <w:pPr>
              <w:pStyle w:val="TAN"/>
            </w:pPr>
            <w:r>
              <w:t>NOTE 2</w:t>
            </w:r>
            <w:r w:rsidRPr="00620BEE">
              <w:t>:</w:t>
            </w:r>
            <w:r>
              <w:tab/>
              <w:t xml:space="preserve">DUT6 could not adequately be mounted in fork positions #2 and #3 (see </w:t>
            </w:r>
            <w:r>
              <w:fldChar w:fldCharType="begin"/>
            </w:r>
            <w:r>
              <w:instrText xml:space="preserve"> REF _Ref53670053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4</w:t>
            </w:r>
            <w:r>
              <w:fldChar w:fldCharType="end"/>
            </w:r>
            <w:r>
              <w:t>).</w:t>
            </w:r>
          </w:p>
          <w:p w:rsidR="00620BEE" w:rsidRDefault="00620BEE" w:rsidP="00620BEE">
            <w:pPr>
              <w:pStyle w:val="TAC"/>
              <w:rPr>
                <w:color w:val="006100"/>
                <w:lang w:val="en-US" w:eastAsia="zh-CN"/>
              </w:rPr>
            </w:pPr>
          </w:p>
        </w:tc>
      </w:tr>
    </w:tbl>
    <w:p w:rsidR="009E526D" w:rsidRDefault="009E526D" w:rsidP="002004CC"/>
    <w:p w:rsidR="00D326E6" w:rsidRDefault="00D326E6" w:rsidP="00D326E6">
      <w:pPr>
        <w:pStyle w:val="berschrift1"/>
      </w:pPr>
      <w:r>
        <w:t>Conclusion</w:t>
      </w:r>
    </w:p>
    <w:p w:rsidR="00620BEE" w:rsidRDefault="00620BEE" w:rsidP="00D326E6">
      <w:r>
        <w:t xml:space="preserve">The present document presented preliminary results of the HaNTE round robin test </w:t>
      </w:r>
      <w:r w:rsidR="003F3A6F">
        <w:t>from lab2, which were obtained according to the</w:t>
      </w:r>
      <w:r>
        <w:t xml:space="preserve"> test plan </w:t>
      </w:r>
      <w:sdt>
        <w:sdtPr>
          <w:id w:val="1532768017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3GPPS4201164 \l 1031 </w:instrText>
          </w:r>
          <w:r>
            <w:fldChar w:fldCharType="separate"/>
          </w:r>
          <w:r w:rsidRPr="00620BEE">
            <w:rPr>
              <w:noProof/>
              <w:lang w:val="de-DE"/>
            </w:rPr>
            <w:t>[1]</w:t>
          </w:r>
          <w:r>
            <w:fldChar w:fldCharType="end"/>
          </w:r>
        </w:sdtContent>
      </w:sdt>
      <w:r>
        <w:t>.</w:t>
      </w:r>
    </w:p>
    <w:p w:rsidR="003F3A6F" w:rsidRDefault="003F3A6F" w:rsidP="00D326E6">
      <w:r>
        <w:t xml:space="preserve">For Tests 3a and 3b, the RFR measurements are available as well and will be </w:t>
      </w:r>
      <w:r w:rsidR="005A2750">
        <w:t>provided</w:t>
      </w:r>
      <w:r>
        <w:t xml:space="preserve"> in a revision of this contribution</w:t>
      </w:r>
      <w:r w:rsidR="005A2750">
        <w:t xml:space="preserve"> (or as a follow-up contribution)</w:t>
      </w:r>
      <w:r>
        <w:t>.</w:t>
      </w:r>
    </w:p>
    <w:p w:rsidR="00D326E6" w:rsidRDefault="003F3A6F" w:rsidP="00D326E6">
      <w:r>
        <w:t>As a slight modification to the original test plan</w:t>
      </w:r>
      <w:r w:rsidRPr="003F3A6F">
        <w:t xml:space="preserve"> </w:t>
      </w:r>
      <w:r>
        <w:t> </w:t>
      </w:r>
      <w:sdt>
        <w:sdtPr>
          <w:id w:val="1909570954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3GPPS4201164 \l 1031 </w:instrText>
          </w:r>
          <w:r>
            <w:fldChar w:fldCharType="separate"/>
          </w:r>
          <w:r w:rsidRPr="00620BEE">
            <w:rPr>
              <w:noProof/>
              <w:lang w:val="de-DE"/>
            </w:rPr>
            <w:t>[1]</w:t>
          </w:r>
          <w:r>
            <w:fldChar w:fldCharType="end"/>
          </w:r>
        </w:sdtContent>
      </w:sdt>
      <w:r>
        <w:t>, t</w:t>
      </w:r>
      <w:r w:rsidR="00CC1DFB">
        <w:t>he source proposes to use common volume settings for the round robin test in lab 3 and lab 4</w:t>
      </w:r>
      <w:r>
        <w:t xml:space="preserve"> (see </w:t>
      </w:r>
      <w:r>
        <w:fldChar w:fldCharType="begin"/>
      </w:r>
      <w:r>
        <w:instrText xml:space="preserve"> REF _Ref53674271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>)</w:t>
      </w:r>
      <w:r w:rsidR="00CC1DFB">
        <w:t>.</w:t>
      </w:r>
    </w:p>
    <w:p w:rsidR="00D326E6" w:rsidRDefault="00D326E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:rsidR="00B2658E" w:rsidRDefault="00D326E6" w:rsidP="00B2658E">
      <w:pPr>
        <w:pStyle w:val="berschrift1"/>
      </w:pPr>
      <w:r>
        <w:lastRenderedPageBreak/>
        <w:t>References</w:t>
      </w:r>
    </w:p>
    <w:p w:rsidR="00884BF3" w:rsidRDefault="00B2658E" w:rsidP="00B2658E">
      <w:pPr>
        <w:rPr>
          <w:rFonts w:ascii="CG Times (WN)" w:hAnsi="CG Times (WN)"/>
          <w:noProof/>
          <w:lang w:val="en-US"/>
        </w:rPr>
      </w:pPr>
      <w:r>
        <w:fldChar w:fldCharType="begin"/>
      </w:r>
      <w:r w:rsidRPr="00B2658E"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9230"/>
      </w:tblGrid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S4-201164, „Proposals for data collection of HaNTE – test methods“.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SP-191212, „New WID on Handsets Featuring Non-Traditional Earpieces (HaNTE)“.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S4-201096, „Results of HaNTE round robin tests in Lab 1“.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ITU-T Recommendation P.64, „Determination of sensitivity/frequency characteristics of local telephone systems,“ 06/2019.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ITU-T Recommendation P.58, „Head and torso simulator for telephonometry,“ 05/2013.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ITU-T Recommendation P.57, „Artificial ears,“ 12/2011.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26.132, „Speech and video telephony terminal acoustic test specification,“ Release 16.0.0.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[8]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ITU-T Recommendation P.501, „Test signals for use in telephonometry,“ 03/2017.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[9]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ITU-T Recommendation P.863, „Perceptual objective listening quality prediction,“ 03/2018. </w:t>
            </w:r>
          </w:p>
        </w:tc>
      </w:tr>
      <w:tr w:rsidR="00884BF3">
        <w:trPr>
          <w:divId w:val="838927053"/>
          <w:tblCellSpacing w:w="15" w:type="dxa"/>
        </w:trPr>
        <w:tc>
          <w:tcPr>
            <w:tcW w:w="50" w:type="pct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[10] </w:t>
            </w:r>
          </w:p>
        </w:tc>
        <w:tc>
          <w:tcPr>
            <w:tcW w:w="0" w:type="auto"/>
            <w:hideMark/>
          </w:tcPr>
          <w:p w:rsidR="00884BF3" w:rsidRDefault="00884BF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ITU-T Recommendation P.56, „Objective measurement of active speech level,“ 12/2011. </w:t>
            </w:r>
          </w:p>
        </w:tc>
      </w:tr>
    </w:tbl>
    <w:p w:rsidR="00884BF3" w:rsidRDefault="00884BF3">
      <w:pPr>
        <w:divId w:val="838927053"/>
        <w:rPr>
          <w:noProof/>
        </w:rPr>
      </w:pPr>
    </w:p>
    <w:p w:rsidR="00D326E6" w:rsidRPr="001C6466" w:rsidRDefault="00B2658E" w:rsidP="00B2658E">
      <w:r>
        <w:fldChar w:fldCharType="end"/>
      </w:r>
    </w:p>
    <w:sectPr w:rsidR="00D326E6" w:rsidRPr="001C6466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348" w:rsidRDefault="00182348">
      <w:pPr>
        <w:spacing w:after="0"/>
      </w:pPr>
      <w:r>
        <w:separator/>
      </w:r>
    </w:p>
  </w:endnote>
  <w:endnote w:type="continuationSeparator" w:id="0">
    <w:p w:rsidR="00182348" w:rsidRDefault="001823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BEE" w:rsidRPr="00DA7FD6" w:rsidRDefault="00620BEE" w:rsidP="00DA7FD6">
    <w:pPr>
      <w:widowControl w:val="0"/>
      <w:tabs>
        <w:tab w:val="center" w:pos="4320"/>
        <w:tab w:val="right" w:pos="9360"/>
      </w:tabs>
      <w:overflowPunct/>
      <w:autoSpaceDE/>
      <w:autoSpaceDN/>
      <w:adjustRightInd/>
      <w:spacing w:after="0" w:line="240" w:lineRule="atLeast"/>
      <w:jc w:val="right"/>
      <w:textAlignment w:val="auto"/>
      <w:rPr>
        <w:rFonts w:ascii="Arial" w:eastAsia="SimSun" w:hAnsi="Arial"/>
        <w:sz w:val="18"/>
      </w:rPr>
    </w:pPr>
    <w:r w:rsidRPr="00DA7FD6">
      <w:rPr>
        <w:rFonts w:ascii="Arial" w:eastAsia="SimSun" w:hAnsi="Arial"/>
        <w:b/>
        <w:sz w:val="18"/>
      </w:rPr>
      <w:t xml:space="preserve">Page: 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PAGE </w:instrText>
    </w:r>
    <w:r w:rsidRPr="00DA7FD6">
      <w:rPr>
        <w:rFonts w:ascii="Arial" w:eastAsia="SimSun" w:hAnsi="Arial"/>
        <w:b/>
        <w:sz w:val="18"/>
      </w:rPr>
      <w:fldChar w:fldCharType="separate"/>
    </w:r>
    <w:r w:rsidR="001105DF">
      <w:rPr>
        <w:rFonts w:ascii="Arial" w:eastAsia="SimSun" w:hAnsi="Arial"/>
        <w:b/>
        <w:noProof/>
        <w:sz w:val="18"/>
      </w:rPr>
      <w:t>4</w:t>
    </w:r>
    <w:r w:rsidRPr="00DA7FD6">
      <w:rPr>
        <w:rFonts w:ascii="Arial" w:eastAsia="SimSun" w:hAnsi="Arial"/>
        <w:b/>
        <w:sz w:val="18"/>
      </w:rPr>
      <w:fldChar w:fldCharType="end"/>
    </w:r>
    <w:r w:rsidRPr="00DA7FD6">
      <w:rPr>
        <w:rFonts w:ascii="Arial" w:eastAsia="SimSun" w:hAnsi="Arial"/>
        <w:b/>
        <w:sz w:val="18"/>
      </w:rPr>
      <w:t>/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NUMPAGES </w:instrText>
    </w:r>
    <w:r w:rsidRPr="00DA7FD6">
      <w:rPr>
        <w:rFonts w:ascii="Arial" w:eastAsia="SimSun" w:hAnsi="Arial"/>
        <w:b/>
        <w:sz w:val="18"/>
      </w:rPr>
      <w:fldChar w:fldCharType="separate"/>
    </w:r>
    <w:r w:rsidR="001105DF">
      <w:rPr>
        <w:rFonts w:ascii="Arial" w:eastAsia="SimSun" w:hAnsi="Arial"/>
        <w:b/>
        <w:noProof/>
        <w:sz w:val="18"/>
      </w:rPr>
      <w:t>8</w:t>
    </w:r>
    <w:r w:rsidRPr="00DA7FD6">
      <w:rPr>
        <w:rFonts w:ascii="Arial" w:eastAsia="SimSun" w:hAnsi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348" w:rsidRDefault="00182348">
      <w:pPr>
        <w:spacing w:after="0"/>
      </w:pPr>
      <w:r>
        <w:separator/>
      </w:r>
    </w:p>
  </w:footnote>
  <w:footnote w:type="continuationSeparator" w:id="0">
    <w:p w:rsidR="00182348" w:rsidRDefault="001823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BEE" w:rsidRDefault="00620B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BEE" w:rsidRDefault="00620BEE" w:rsidP="002004C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 w:rsidRPr="0096154A">
        <w:rPr>
          <w:b/>
          <w:noProof/>
          <w:sz w:val="24"/>
        </w:rPr>
        <w:t>SA4-e (AH)</w:t>
      </w:r>
    </w:fldSimple>
    <w:fldSimple w:instr=" DOCPROPERTY  MtgTitle  \* MERGEFORMAT ">
      <w:r>
        <w:rPr>
          <w:b/>
          <w:noProof/>
          <w:sz w:val="24"/>
        </w:rPr>
        <w:t xml:space="preserve"> </w:t>
      </w:r>
      <w:r w:rsidRPr="0096154A">
        <w:rPr>
          <w:b/>
          <w:noProof/>
          <w:sz w:val="24"/>
        </w:rPr>
        <w:t>SQ SWG post 110-e</w:t>
      </w:r>
    </w:fldSimple>
    <w:r>
      <w:rPr>
        <w:b/>
        <w:i/>
        <w:noProof/>
        <w:sz w:val="28"/>
      </w:rPr>
      <w:tab/>
    </w:r>
    <w:fldSimple w:instr=" DOCPROPERTY  Tdoc#  \* MERGEFORMAT ">
      <w:r>
        <w:rPr>
          <w:b/>
          <w:i/>
          <w:noProof/>
          <w:sz w:val="28"/>
        </w:rPr>
        <w:t>S4aQ200153</w:t>
      </w:r>
    </w:fldSimple>
  </w:p>
  <w:p w:rsidR="00620BEE" w:rsidRPr="002004CC" w:rsidRDefault="00620BEE" w:rsidP="002004CC">
    <w:pPr>
      <w:pStyle w:val="Kopfzeile"/>
    </w:pPr>
    <w:fldSimple w:instr=" DOCPROPERTY  Location  \* MERGEFORMAT ">
      <w:r>
        <w:rPr>
          <w:sz w:val="24"/>
        </w:rPr>
        <w:t>Telco</w:t>
      </w:r>
    </w:fldSimple>
    <w:r>
      <w:rPr>
        <w:sz w:val="24"/>
      </w:rPr>
      <w:t xml:space="preserve">, </w:t>
    </w:r>
    <w:fldSimple w:instr=" DOCPROPERTY  Country  \* MERGEFORMAT ">
      <w:r>
        <w:rPr>
          <w:sz w:val="24"/>
        </w:rPr>
        <w:t>Online</w:t>
      </w:r>
    </w:fldSimple>
    <w:r>
      <w:rPr>
        <w:sz w:val="24"/>
      </w:rPr>
      <w:t xml:space="preserve">, </w:t>
    </w:r>
    <w:fldSimple w:instr=" DOCPROPERTY  StartDate  \* MERGEFORMAT ">
      <w:r>
        <w:rPr>
          <w:sz w:val="24"/>
        </w:rPr>
        <w:t>19 Oct 2020</w:t>
      </w:r>
    </w:fldSimple>
    <w:r>
      <w:rPr>
        <w:sz w:val="24"/>
      </w:rPr>
      <w:t xml:space="preserve"> - </w:t>
    </w:r>
    <w:fldSimple w:instr=" DOCPROPERTY  EndDate  \* MERGEFORMAT ">
      <w:r>
        <w:rPr>
          <w:sz w:val="24"/>
        </w:rPr>
        <w:t>19 Oct 2020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3F22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D6"/>
    <w:rsid w:val="00044633"/>
    <w:rsid w:val="00063308"/>
    <w:rsid w:val="000D6221"/>
    <w:rsid w:val="000E725C"/>
    <w:rsid w:val="001105DF"/>
    <w:rsid w:val="001259CF"/>
    <w:rsid w:val="00182348"/>
    <w:rsid w:val="00196C39"/>
    <w:rsid w:val="001C6466"/>
    <w:rsid w:val="002004CC"/>
    <w:rsid w:val="0021176B"/>
    <w:rsid w:val="00246156"/>
    <w:rsid w:val="00267C3D"/>
    <w:rsid w:val="00267F14"/>
    <w:rsid w:val="002C57BF"/>
    <w:rsid w:val="00353489"/>
    <w:rsid w:val="003E4DB7"/>
    <w:rsid w:val="003F3A6F"/>
    <w:rsid w:val="00431FF8"/>
    <w:rsid w:val="004A1F7B"/>
    <w:rsid w:val="004E6FBB"/>
    <w:rsid w:val="00571484"/>
    <w:rsid w:val="005A2750"/>
    <w:rsid w:val="005E08CE"/>
    <w:rsid w:val="00620BEE"/>
    <w:rsid w:val="00666338"/>
    <w:rsid w:val="00693146"/>
    <w:rsid w:val="006B1686"/>
    <w:rsid w:val="00722F4A"/>
    <w:rsid w:val="0073376F"/>
    <w:rsid w:val="00846B78"/>
    <w:rsid w:val="00884BF3"/>
    <w:rsid w:val="0092662F"/>
    <w:rsid w:val="009B05B7"/>
    <w:rsid w:val="009B1F9C"/>
    <w:rsid w:val="009E526D"/>
    <w:rsid w:val="00A16991"/>
    <w:rsid w:val="00A41370"/>
    <w:rsid w:val="00A9283C"/>
    <w:rsid w:val="00AC13D4"/>
    <w:rsid w:val="00B2658E"/>
    <w:rsid w:val="00B32583"/>
    <w:rsid w:val="00B60C76"/>
    <w:rsid w:val="00C457A4"/>
    <w:rsid w:val="00C84A6C"/>
    <w:rsid w:val="00C86B97"/>
    <w:rsid w:val="00C92B5C"/>
    <w:rsid w:val="00CC1DFB"/>
    <w:rsid w:val="00D326E6"/>
    <w:rsid w:val="00D44909"/>
    <w:rsid w:val="00DA7FD6"/>
    <w:rsid w:val="00DE0D8D"/>
    <w:rsid w:val="00E0645C"/>
    <w:rsid w:val="00E12B3E"/>
    <w:rsid w:val="00E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E42EA"/>
  <w15:chartTrackingRefBased/>
  <w15:docId w15:val="{F453431B-0780-463F-931A-A54A7DFF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numPr>
        <w:ilvl w:val="5"/>
      </w:numPr>
      <w:outlineLvl w:val="5"/>
    </w:pPr>
  </w:style>
  <w:style w:type="paragraph" w:styleId="berschrift7">
    <w:name w:val="heading 7"/>
    <w:basedOn w:val="H6"/>
    <w:next w:val="Standard"/>
    <w:qFormat/>
    <w:pPr>
      <w:numPr>
        <w:ilvl w:val="6"/>
      </w:numPr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semiHidden/>
    <w:pPr>
      <w:ind w:left="851"/>
    </w:pPr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semiHidden/>
    <w:pPr>
      <w:ind w:left="851"/>
    </w:pPr>
  </w:style>
  <w:style w:type="paragraph" w:styleId="Aufzhlungszeichen3">
    <w:name w:val="List Bullet 3"/>
    <w:basedOn w:val="Aufzhlungszeichen2"/>
    <w:semiHidden/>
    <w:pPr>
      <w:ind w:left="1135"/>
    </w:pPr>
  </w:style>
  <w:style w:type="paragraph" w:styleId="Listennummer">
    <w:name w:val="List Number"/>
    <w:basedOn w:val="Liste"/>
    <w:semiHidden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pPr>
      <w:ind w:left="1135"/>
    </w:pPr>
  </w:style>
  <w:style w:type="paragraph" w:styleId="Liste4">
    <w:name w:val="List 4"/>
    <w:basedOn w:val="Liste3"/>
    <w:semiHidden/>
    <w:pPr>
      <w:ind w:left="1418"/>
    </w:pPr>
  </w:style>
  <w:style w:type="paragraph" w:styleId="Liste5">
    <w:name w:val="List 5"/>
    <w:basedOn w:val="Liste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semiHidden/>
    <w:pPr>
      <w:ind w:left="568" w:hanging="284"/>
    </w:pPr>
  </w:style>
  <w:style w:type="paragraph" w:styleId="Aufzhlungszeichen">
    <w:name w:val="List Bullet"/>
    <w:basedOn w:val="Liste"/>
    <w:semiHidden/>
  </w:style>
  <w:style w:type="paragraph" w:styleId="Aufzhlungszeichen4">
    <w:name w:val="List Bullet 4"/>
    <w:basedOn w:val="Aufzhlungszeichen3"/>
    <w:semiHidden/>
    <w:pPr>
      <w:ind w:left="1418"/>
    </w:pPr>
  </w:style>
  <w:style w:type="paragraph" w:styleId="Aufzhlungszeichen5">
    <w:name w:val="List Bullet 5"/>
    <w:basedOn w:val="Aufzhlungszeichen4"/>
    <w:semiHidden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Platzhaltertext">
    <w:name w:val="Placeholder Text"/>
    <w:basedOn w:val="Absatz-Standardschriftart"/>
    <w:uiPriority w:val="99"/>
    <w:semiHidden/>
    <w:rsid w:val="00A16991"/>
    <w:rPr>
      <w:color w:val="808080"/>
    </w:rPr>
  </w:style>
  <w:style w:type="paragraph" w:customStyle="1" w:styleId="CRCoverPage">
    <w:name w:val="CR Cover Page"/>
    <w:rsid w:val="002004CC"/>
    <w:pPr>
      <w:spacing w:after="120"/>
    </w:pPr>
    <w:rPr>
      <w:rFonts w:ascii="Arial" w:hAnsi="Arial"/>
      <w:lang w:val="en-GB"/>
    </w:rPr>
  </w:style>
  <w:style w:type="paragraph" w:styleId="Literaturverzeichnis">
    <w:name w:val="Bibliography"/>
    <w:basedOn w:val="Standard"/>
    <w:next w:val="Standard"/>
    <w:uiPriority w:val="37"/>
    <w:unhideWhenUsed/>
    <w:rsid w:val="00B2658E"/>
  </w:style>
  <w:style w:type="paragraph" w:styleId="Beschriftung">
    <w:name w:val="caption"/>
    <w:basedOn w:val="Standard"/>
    <w:next w:val="Standard"/>
    <w:uiPriority w:val="35"/>
    <w:unhideWhenUsed/>
    <w:qFormat/>
    <w:rsid w:val="00846B78"/>
    <w:pPr>
      <w:spacing w:after="200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rsid w:val="00846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vn\dokumente_telecom\Standardisierungsbeitr&#228;ge\3GPP\Template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3GPPTS26132_16_0</b:Tag>
    <b:SourceType>ConferenceProceedings</b:SourceType>
    <b:Guid>{C8C3C591-D242-4047-BBC5-677B970191AF}</b:Guid>
    <b:Author>
      <b:Author>
        <b:Corporate>3GPP TS 26.132</b:Corporate>
      </b:Author>
    </b:Author>
    <b:Title>Speech and video telephony terminal acoustic test specification</b:Title>
    <b:Year>Release 16.0.0</b:Year>
    <b:RefOrder>7</b:RefOrder>
  </b:Source>
  <b:Source>
    <b:Tag>ITU_T_P58</b:Tag>
    <b:SourceType>ConferenceProceedings</b:SourceType>
    <b:Guid>{D8B01772-1E23-453B-9FFB-0FCB2F71D849}</b:Guid>
    <b:Author>
      <b:Author>
        <b:Corporate>ITU-T Recommendation P.58</b:Corporate>
      </b:Author>
    </b:Author>
    <b:Title>Head and torso simulator for telephonometry</b:Title>
    <b:Year>05/2013</b:Year>
    <b:Publisher>
			International Telecommunication Union
		</b:Publisher>
    <b:RefOrder>5</b:RefOrder>
  </b:Source>
  <b:Source>
    <b:Tag>ITU072</b:Tag>
    <b:SourceType>ConferenceProceedings</b:SourceType>
    <b:Guid>{23490DA8-CF1F-4EDE-9BBA-95D23ACA907B}</b:Guid>
    <b:Author>
      <b:Author>
        <b:Corporate>ITU-T Recommendation P.64</b:Corporate>
      </b:Author>
    </b:Author>
    <b:Title>Determination of sensitivity/frequency characteristics of local telephone systems</b:Title>
    <b:Year>06/2019</b:Year>
    <b:RefOrder>4</b:RefOrder>
  </b:Source>
  <b:Source>
    <b:Tag>ITUT_P57_2011</b:Tag>
    <b:SourceType>ConferenceProceedings</b:SourceType>
    <b:Guid>{EB88B36F-A17B-422B-87FA-A105B39B9E2B}</b:Guid>
    <b:Author>
      <b:Author>
        <b:Corporate>ITU-T Recommendation P.57</b:Corporate>
      </b:Author>
    </b:Author>
    <b:Title>Artificial ears</b:Title>
    <b:Year>12/2011</b:Year>
    <b:RefOrder>6</b:RefOrder>
  </b:Source>
  <b:Source>
    <b:Tag>3GPPS4201164</b:Tag>
    <b:SourceType>ConferenceProceedings</b:SourceType>
    <b:Guid>{779EFA7B-D8DA-4B48-9A81-F03EC2A72637}</b:Guid>
    <b:Author>
      <b:Author>
        <b:Corporate>3GPP S4-201164</b:Corporate>
      </b:Author>
    </b:Author>
    <b:Title>Proposals for data collection of HaNTE – test methods</b:Title>
    <b:RefOrder>1</b:RefOrder>
  </b:Source>
  <b:Source>
    <b:Tag>3GPPS4201096</b:Tag>
    <b:SourceType>ConferenceProceedings</b:SourceType>
    <b:Guid>{2B89D47A-AB20-4333-A3B6-D30C7CB8A116}</b:Guid>
    <b:Author>
      <b:Author>
        <b:Corporate>3GPP S4-201096</b:Corporate>
      </b:Author>
    </b:Author>
    <b:Title>Results of HaNTE round robin tests in Lab 1</b:Title>
    <b:RefOrder>3</b:RefOrder>
  </b:Source>
  <b:Source>
    <b:Tag>3GPPSP191212</b:Tag>
    <b:SourceType>ConferenceProceedings</b:SourceType>
    <b:Guid>{4C158B9A-7123-4DB4-B5A2-A79B8438D3E8}</b:Guid>
    <b:Author>
      <b:Author>
        <b:Corporate>3GPP SP-191212</b:Corporate>
      </b:Author>
    </b:Author>
    <b:Title>New WID on Handsets Featuring Non-Traditional Earpieces (HaNTE)</b:Title>
    <b:RefOrder>2</b:RefOrder>
  </b:Source>
  <b:Source>
    <b:Tag>ITUTRecommendationP863</b:Tag>
    <b:SourceType>ConferenceProceedings</b:SourceType>
    <b:Guid>{EF9E19F9-B85A-46B8-BB65-63D16384576B}</b:Guid>
    <b:Author>
      <b:Author>
        <b:Corporate>ITU-T Recommendation P.863</b:Corporate>
      </b:Author>
    </b:Author>
    <b:Title>Perceptual objective listening quality prediction</b:Title>
    <b:Year>03/2018</b:Year>
    <b:RefOrder>9</b:RefOrder>
  </b:Source>
  <b:Source>
    <b:Tag>ITUT_P501</b:Tag>
    <b:SourceType>ConferenceProceedings</b:SourceType>
    <b:Guid>{11407B08-3A85-47AA-8B0D-457B047A19E7}</b:Guid>
    <b:Author>
      <b:Author>
        <b:Corporate>ITU-T Recommendation P.501</b:Corporate>
      </b:Author>
    </b:Author>
    <b:Title>Test signals for use in telephonometry</b:Title>
    <b:Year>03/2017</b:Year>
    <b:Publisher>
			International Telecommunication Union
		</b:Publisher>
    <b:RefOrder>8</b:RefOrder>
  </b:Source>
  <b:Source>
    <b:Tag>ITUP56</b:Tag>
    <b:SourceType>ConferenceProceedings</b:SourceType>
    <b:Guid>{CBDDA6E6-1B5B-4A51-B13C-80FCFA4E58F3}</b:Guid>
    <b:Author>
      <b:Author>
        <b:Corporate>ITU-T Recommendation P.56</b:Corporate>
      </b:Author>
    </b:Author>
    <b:Title>Objective measurement of active speech level</b:Title>
    <b:Year>12/2011</b:Year>
    <b:RefOrder>10</b:RefOrder>
  </b:Source>
</b:Sources>
</file>

<file path=customXml/itemProps1.xml><?xml version="1.0" encoding="utf-8"?>
<ds:datastoreItem xmlns:ds="http://schemas.openxmlformats.org/officeDocument/2006/customXml" ds:itemID="{59C8CEBF-F642-488E-8871-81D97CF5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2127</Words>
  <Characters>12125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Word for Windows 6.x &amp; 95+</dc:subject>
  <dc:creator>Reimes, Jan</dc:creator>
  <cp:keywords>ESA, style sheet, Winword</cp:keywords>
  <dc:description/>
  <cp:lastModifiedBy>Reimes, Jan</cp:lastModifiedBy>
  <cp:revision>23</cp:revision>
  <cp:lastPrinted>1899-12-31T23:00:00Z</cp:lastPrinted>
  <dcterms:created xsi:type="dcterms:W3CDTF">2019-07-12T14:53:00Z</dcterms:created>
  <dcterms:modified xsi:type="dcterms:W3CDTF">2020-10-16T15:05:00Z</dcterms:modified>
</cp:coreProperties>
</file>